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color w:val="000000" w:themeColor="text1"/>
          <w14:textFill>
            <w14:solidFill>
              <w14:schemeClr w14:val="tx1"/>
            </w14:solidFill>
          </w14:textFill>
        </w:rPr>
      </w:pPr>
      <w:bookmarkStart w:id="758" w:name="_GoBack"/>
      <w:bookmarkEnd w:id="758"/>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rFonts w:ascii="黑体" w:hAnsi="黑体" w:eastAsia="黑体" w:cs="黑体"/>
          <w:color w:val="000000" w:themeColor="text1"/>
          <w:sz w:val="72"/>
          <w:szCs w:val="72"/>
          <w14:textFill>
            <w14:solidFill>
              <w14:schemeClr w14:val="tx1"/>
            </w14:solidFill>
          </w14:textFill>
        </w:rPr>
      </w:pPr>
      <w:r>
        <w:rPr>
          <w:rFonts w:hint="eastAsia" w:ascii="黑体" w:hAnsi="黑体" w:eastAsia="黑体" w:cs="黑体"/>
          <w:color w:val="000000" w:themeColor="text1"/>
          <w:sz w:val="72"/>
          <w:szCs w:val="72"/>
          <w14:textFill>
            <w14:solidFill>
              <w14:schemeClr w14:val="tx1"/>
            </w14:solidFill>
          </w14:textFill>
        </w:rPr>
        <w:t>铁路工程标准施工招标</w:t>
      </w:r>
    </w:p>
    <w:p>
      <w:pPr>
        <w:spacing w:line="360" w:lineRule="auto"/>
        <w:jc w:val="center"/>
        <w:rPr>
          <w:rFonts w:ascii="黑体" w:hAnsi="黑体" w:eastAsia="黑体" w:cs="黑体"/>
          <w:color w:val="000000" w:themeColor="text1"/>
          <w:sz w:val="72"/>
          <w:szCs w:val="72"/>
          <w14:textFill>
            <w14:solidFill>
              <w14:schemeClr w14:val="tx1"/>
            </w14:solidFill>
          </w14:textFill>
        </w:rPr>
      </w:pPr>
      <w:r>
        <w:rPr>
          <w:rFonts w:hint="eastAsia" w:ascii="黑体" w:hAnsi="黑体" w:eastAsia="黑体" w:cs="黑体"/>
          <w:color w:val="000000" w:themeColor="text1"/>
          <w:sz w:val="72"/>
          <w:szCs w:val="72"/>
          <w14:textFill>
            <w14:solidFill>
              <w14:schemeClr w14:val="tx1"/>
            </w14:solidFill>
          </w14:textFill>
        </w:rPr>
        <w:t>资格预审文件</w:t>
      </w:r>
    </w:p>
    <w:p>
      <w:pPr>
        <w:spacing w:line="360" w:lineRule="auto"/>
        <w:jc w:val="center"/>
        <w:rPr>
          <w:rFonts w:ascii="楷体_GB2312" w:hAnsi="楷体_GB2312" w:eastAsia="楷体_GB2312" w:cs="楷体_GB2312"/>
          <w:color w:val="000000" w:themeColor="text1"/>
          <w:sz w:val="48"/>
          <w:szCs w:val="48"/>
          <w14:textFill>
            <w14:solidFill>
              <w14:schemeClr w14:val="tx1"/>
            </w14:solidFill>
          </w14:textFill>
        </w:rPr>
      </w:pPr>
      <w:r>
        <w:rPr>
          <w:rFonts w:hint="eastAsia" w:ascii="楷体_GB2312" w:hAnsi="楷体_GB2312" w:eastAsia="楷体_GB2312" w:cs="楷体_GB2312"/>
          <w:color w:val="000000" w:themeColor="text1"/>
          <w:sz w:val="48"/>
          <w:szCs w:val="48"/>
          <w14:textFill>
            <w14:solidFill>
              <w14:schemeClr w14:val="tx1"/>
            </w14:solidFill>
          </w14:textFill>
        </w:rPr>
        <w:t>（征求意见稿）</w:t>
      </w: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14:textFill>
            <w14:solidFill>
              <w14:schemeClr w14:val="tx1"/>
            </w14:solidFill>
          </w14:textFill>
        </w:rPr>
      </w:pPr>
    </w:p>
    <w:p>
      <w:pPr>
        <w:spacing w:line="360" w:lineRule="auto"/>
        <w:jc w:val="center"/>
        <w:rPr>
          <w:rFonts w:ascii="黑体" w:hAnsi="黑体" w:eastAsia="黑体" w:cs="黑体"/>
          <w:color w:val="000000" w:themeColor="text1"/>
          <w:sz w:val="44"/>
          <w14:textFill>
            <w14:solidFill>
              <w14:schemeClr w14:val="tx1"/>
            </w14:solidFill>
          </w14:textFill>
        </w:rPr>
      </w:pPr>
      <w:r>
        <w:rPr>
          <w:rFonts w:hint="eastAsia" w:ascii="黑体" w:hAnsi="黑体" w:eastAsia="黑体" w:cs="黑体"/>
          <w:color w:val="000000" w:themeColor="text1"/>
          <w:sz w:val="44"/>
          <w14:textFill>
            <w14:solidFill>
              <w14:schemeClr w14:val="tx1"/>
            </w14:solidFill>
          </w14:textFill>
        </w:rPr>
        <w:t>20</w:t>
      </w:r>
      <w:r>
        <w:rPr>
          <w:rFonts w:hint="default" w:ascii="黑体" w:hAnsi="黑体" w:eastAsia="黑体" w:cs="黑体"/>
          <w:color w:val="000000" w:themeColor="text1"/>
          <w:sz w:val="44"/>
          <w14:textFill>
            <w14:solidFill>
              <w14:schemeClr w14:val="tx1"/>
            </w14:solidFill>
          </w14:textFill>
        </w:rPr>
        <w:t>20</w:t>
      </w:r>
      <w:r>
        <w:rPr>
          <w:rFonts w:hint="eastAsia" w:ascii="黑体" w:hAnsi="黑体" w:eastAsia="黑体" w:cs="黑体"/>
          <w:color w:val="000000" w:themeColor="text1"/>
          <w:sz w:val="44"/>
          <w14:textFill>
            <w14:solidFill>
              <w14:schemeClr w14:val="tx1"/>
            </w14:solidFill>
          </w14:textFill>
        </w:rPr>
        <w:t>年</w:t>
      </w:r>
      <w:r>
        <w:rPr>
          <w:rFonts w:hint="default" w:ascii="黑体" w:hAnsi="黑体" w:eastAsia="黑体" w:cs="黑体"/>
          <w:color w:val="000000" w:themeColor="text1"/>
          <w:sz w:val="44"/>
          <w14:textFill>
            <w14:solidFill>
              <w14:schemeClr w14:val="tx1"/>
            </w14:solidFill>
          </w14:textFill>
        </w:rPr>
        <w:t>5</w:t>
      </w:r>
      <w:r>
        <w:rPr>
          <w:rFonts w:hint="eastAsia" w:ascii="黑体" w:hAnsi="黑体" w:eastAsia="黑体" w:cs="黑体"/>
          <w:color w:val="000000" w:themeColor="text1"/>
          <w:sz w:val="44"/>
          <w14:textFill>
            <w14:solidFill>
              <w14:schemeClr w14:val="tx1"/>
            </w14:solidFill>
          </w14:textFill>
        </w:rPr>
        <w:t>月</w:t>
      </w:r>
    </w:p>
    <w:p>
      <w:pPr>
        <w:spacing w:line="400" w:lineRule="exact"/>
        <w:jc w:val="center"/>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sectPr>
          <w:headerReference r:id="rId3" w:type="default"/>
          <w:footerReference r:id="rId4" w:type="default"/>
          <w:pgSz w:w="11906" w:h="16838"/>
          <w:pgMar w:top="1417" w:right="1474" w:bottom="1417" w:left="1587" w:header="851" w:footer="992" w:gutter="0"/>
          <w:cols w:space="0" w:num="1"/>
          <w:docGrid w:type="lines" w:linePitch="318" w:charSpace="0"/>
        </w:sectPr>
      </w:pPr>
      <w:r>
        <w:rPr>
          <w:color w:val="000000" w:themeColor="text1"/>
          <w14:textFill>
            <w14:solidFill>
              <w14:schemeClr w14:val="tx1"/>
            </w14:solidFill>
          </w14:textFill>
        </w:rPr>
        <w:br w:type="page"/>
      </w:r>
    </w:p>
    <w:p>
      <w:pPr>
        <w:spacing w:line="500" w:lineRule="exact"/>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使用说明</w:t>
      </w:r>
    </w:p>
    <w:p>
      <w:pPr>
        <w:spacing w:line="500" w:lineRule="exact"/>
        <w:rPr>
          <w:color w:val="000000" w:themeColor="text1"/>
          <w14:textFill>
            <w14:solidFill>
              <w14:schemeClr w14:val="tx1"/>
            </w14:solidFill>
          </w14:textFill>
        </w:rPr>
      </w:pP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一、为满足铁路工程施工招标需要，规范施工招标资格预审工作，国家铁路局组织编制了《铁路工程标准施工招标资格预审文件》。</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铁路工程标准施工招标资格预审文件》以《中华人民共和国招标投标法》《中华人民共和国招标投标法实施条例》《铁路工程建设项目招标投标管理办法》等法律法规和部门规章为依据，以《标准施工招标资格预审文件》为基础，结合铁路工程施工招标特点编制而成，适用于依法必须进行招标的铁路工程施工招标资格预审。</w:t>
      </w:r>
      <w:r>
        <w:rPr>
          <w:rFonts w:ascii="仿宋_GB2312" w:hAnsi="仿宋_GB2312" w:eastAsia="仿宋_GB2312" w:cs="仿宋_GB2312"/>
          <w:color w:val="000000" w:themeColor="text1"/>
          <w:sz w:val="28"/>
          <w:szCs w:val="28"/>
          <w14:textFill>
            <w14:solidFill>
              <w14:schemeClr w14:val="tx1"/>
            </w14:solidFill>
          </w14:textFill>
        </w:rPr>
        <w:t>招标人可根据工程承包模式，在招标资格预审文件中明确“总价承包”或“单价承包”。</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铁路工程标准施工招标资格预审文件》用相同序号标示的章、节、条、款、项、目，供招标人选择使用；以空格标示由招标人填写的内容，招标人应根据招标项目具体特点和实际需要填写具体内容，确实非需填写的，在空格中用“/”标示。</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四、招标人按照《铁路工程标准施工招标资格预审文件》第一章“资格预审公告”的格式发布资格预审公告后，将实际发布的资格预审公告编入资格预审文件中，作为资格预审邀请。资格预审公告应同时注明发布的所有媒介名称。</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招标人根据《铁路工程标准施工招标资格预审文件》编制资格预审文件时，不得修改第二章“申请人须知”正文。根据有关法律法规规章、招标项目具体特点和实际需要在前附表中对“申请人须知”进行补充的，补充内容不得与“申请人须知”正文内容相抵触。</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六、《铁路工程标准施工招标资格预审文件》第三章“资格审查办法”分别规定合格制和有限数量制两种方法，供招标人根据招标项目具体特点和实际需要选择使用。如无特殊情况，鼓励招标人采用合格制。招标人根据《铁路工程标准施工招标资格预审文件》编制项目资格预审文件时，不得修改第三章“资格审查办法”正文，第三章“资格审查办法”前附表应按《铁路工程标准施工招标资格预审文件》要求列明全部审查因素和审查标准，并在本章（前附表及正文）标明申请人不满足其要求即不能通过资格预审的全部条款。</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七、《铁路工程标准施工招标资格预审文件》中分别用“A”和“B”表示传统招标投标和电子招标投标方式下相应条款，供招标人选用。</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sectPr>
          <w:footerReference r:id="rId5" w:type="default"/>
          <w:pgSz w:w="11906" w:h="16838"/>
          <w:pgMar w:top="1417" w:right="1474" w:bottom="1417" w:left="1587" w:header="851" w:footer="992" w:gutter="0"/>
          <w:pgNumType w:start="1"/>
          <w:cols w:space="0" w:num="1"/>
          <w:docGrid w:type="lines" w:linePitch="318" w:charSpace="0"/>
        </w:sectPr>
      </w:pPr>
      <w:r>
        <w:rPr>
          <w:rFonts w:hint="eastAsia" w:ascii="仿宋_GB2312" w:hAnsi="仿宋_GB2312" w:eastAsia="仿宋_GB2312" w:cs="仿宋_GB2312"/>
          <w:color w:val="000000" w:themeColor="text1"/>
          <w:sz w:val="28"/>
          <w:szCs w:val="28"/>
          <w14:textFill>
            <w14:solidFill>
              <w14:schemeClr w14:val="tx1"/>
            </w14:solidFill>
          </w14:textFill>
        </w:rPr>
        <w:t>八、《铁路工程标准施工招标资格预审文件》为20</w:t>
      </w:r>
      <w:r>
        <w:rPr>
          <w:rFonts w:hint="default" w:ascii="仿宋_GB2312" w:hAnsi="仿宋_GB2312" w:eastAsia="仿宋_GB2312" w:cs="仿宋_GB2312"/>
          <w:color w:val="000000" w:themeColor="text1"/>
          <w:sz w:val="28"/>
          <w:szCs w:val="28"/>
          <w14:textFill>
            <w14:solidFill>
              <w14:schemeClr w14:val="tx1"/>
            </w14:solidFill>
          </w14:textFill>
        </w:rPr>
        <w:t>20</w:t>
      </w:r>
      <w:r>
        <w:rPr>
          <w:rFonts w:hint="eastAsia" w:ascii="仿宋_GB2312" w:hAnsi="仿宋_GB2312" w:eastAsia="仿宋_GB2312" w:cs="仿宋_GB2312"/>
          <w:color w:val="000000" w:themeColor="text1"/>
          <w:sz w:val="28"/>
          <w:szCs w:val="28"/>
          <w14:textFill>
            <w14:solidFill>
              <w14:schemeClr w14:val="tx1"/>
            </w14:solidFill>
          </w14:textFill>
        </w:rPr>
        <w:t>年版，将根据实际执行过程中出现的问题及时进行修改。各使用单位或个人对《铁路工程标准施工招标资格预审文件》的修改意见和建议，可向国家铁路局</w:t>
      </w:r>
      <w:r>
        <w:rPr>
          <w:rFonts w:ascii="仿宋_GB2312" w:hAnsi="仿宋_GB2312" w:eastAsia="仿宋_GB2312" w:cs="仿宋_GB2312"/>
          <w:color w:val="000000" w:themeColor="text1"/>
          <w:sz w:val="28"/>
          <w:szCs w:val="28"/>
          <w14:textFill>
            <w14:solidFill>
              <w14:schemeClr w14:val="tx1"/>
            </w14:solidFill>
          </w14:textFill>
        </w:rPr>
        <w:t>工程监督管理司</w:t>
      </w:r>
      <w:r>
        <w:rPr>
          <w:rFonts w:hint="eastAsia" w:ascii="仿宋_GB2312" w:hAnsi="仿宋_GB2312" w:eastAsia="仿宋_GB2312" w:cs="仿宋_GB2312"/>
          <w:color w:val="000000" w:themeColor="text1"/>
          <w:sz w:val="28"/>
          <w:szCs w:val="28"/>
          <w14:textFill>
            <w14:solidFill>
              <w14:schemeClr w14:val="tx1"/>
            </w14:solidFill>
          </w14:textFill>
        </w:rPr>
        <w:t>反映。</w:t>
      </w:r>
    </w:p>
    <w:p>
      <w:pPr>
        <w:widowControl/>
        <w:jc w:val="left"/>
        <w:rPr>
          <w:rFonts w:ascii="Times New Roman" w:hAnsi="Times New Roman" w:eastAsia="黑体" w:cs="Times New Roman"/>
          <w:color w:val="000000" w:themeColor="text1"/>
          <w:sz w:val="50"/>
          <w:szCs w:val="50"/>
          <w14:textFill>
            <w14:solidFill>
              <w14:schemeClr w14:val="tx1"/>
            </w14:solidFill>
          </w14:textFill>
        </w:rPr>
      </w:pPr>
    </w:p>
    <w:p>
      <w:pPr>
        <w:widowControl/>
        <w:jc w:val="left"/>
        <w:rPr>
          <w:rFonts w:ascii="Times New Roman" w:hAnsi="Times New Roman" w:eastAsia="黑体" w:cs="Times New Roman"/>
          <w:color w:val="000000" w:themeColor="text1"/>
          <w:sz w:val="50"/>
          <w:szCs w:val="50"/>
          <w14:textFill>
            <w14:solidFill>
              <w14:schemeClr w14:val="tx1"/>
            </w14:solidFill>
          </w14:textFill>
        </w:rPr>
      </w:pPr>
    </w:p>
    <w:p>
      <w:pPr>
        <w:widowControl/>
        <w:jc w:val="left"/>
        <w:rPr>
          <w:rFonts w:ascii="Times New Roman" w:hAnsi="Times New Roman" w:eastAsia="黑体" w:cs="Times New Roman"/>
          <w:color w:val="000000" w:themeColor="text1"/>
          <w:sz w:val="50"/>
          <w:szCs w:val="50"/>
          <w14:textFill>
            <w14:solidFill>
              <w14:schemeClr w14:val="tx1"/>
            </w14:solidFill>
          </w14:textFill>
        </w:rPr>
      </w:pPr>
    </w:p>
    <w:p>
      <w:pPr>
        <w:spacing w:line="920" w:lineRule="exact"/>
        <w:jc w:val="center"/>
        <w:rPr>
          <w:rFonts w:ascii="Times New Roman" w:hAnsi="Times New Roman" w:eastAsia="黑体" w:cs="Times New Roman"/>
          <w:color w:val="000000" w:themeColor="text1"/>
          <w:sz w:val="50"/>
          <w:szCs w:val="50"/>
          <w14:textFill>
            <w14:solidFill>
              <w14:schemeClr w14:val="tx1"/>
            </w14:solidFill>
          </w14:textFill>
        </w:rPr>
      </w:pPr>
      <w:r>
        <w:rPr>
          <w:rFonts w:hint="eastAsia" w:ascii="Times New Roman" w:hAnsi="Times New Roman" w:eastAsia="黑体" w:cs="Times New Roman"/>
          <w:color w:val="000000" w:themeColor="text1"/>
          <w:sz w:val="23"/>
          <w:szCs w:val="23"/>
          <w14:textFill>
            <w14:solidFill>
              <w14:schemeClr w14:val="tx1"/>
            </w14:solidFill>
          </w14:textFill>
        </w:rPr>
        <w:t>______________</w:t>
      </w:r>
      <w:r>
        <w:rPr>
          <w:rFonts w:ascii="Times New Roman" w:hAnsi="Times New Roman" w:eastAsia="黑体" w:cs="Times New Roman"/>
          <w:color w:val="000000" w:themeColor="text1"/>
          <w:sz w:val="23"/>
          <w:szCs w:val="23"/>
          <w14:textFill>
            <w14:solidFill>
              <w14:schemeClr w14:val="tx1"/>
            </w14:solidFill>
          </w14:textFill>
        </w:rPr>
        <w:t>（项目名称）</w:t>
      </w:r>
      <w:r>
        <w:rPr>
          <w:rFonts w:hint="eastAsia" w:ascii="Times New Roman" w:hAnsi="Times New Roman" w:eastAsia="黑体" w:cs="Times New Roman"/>
          <w:color w:val="000000" w:themeColor="text1"/>
          <w:sz w:val="23"/>
          <w:szCs w:val="23"/>
          <w14:textFill>
            <w14:solidFill>
              <w14:schemeClr w14:val="tx1"/>
            </w14:solidFill>
          </w14:textFill>
        </w:rPr>
        <w:t>_____________</w:t>
      </w:r>
      <w:r>
        <w:rPr>
          <w:rFonts w:ascii="Times New Roman" w:hAnsi="Times New Roman" w:eastAsia="黑体" w:cs="Times New Roman"/>
          <w:color w:val="000000" w:themeColor="text1"/>
          <w:sz w:val="23"/>
          <w:szCs w:val="23"/>
          <w14:textFill>
            <w14:solidFill>
              <w14:schemeClr w14:val="tx1"/>
            </w14:solidFill>
          </w14:textFill>
        </w:rPr>
        <w:t>标段施工（总价承包/单价承包）招标</w:t>
      </w:r>
    </w:p>
    <w:p>
      <w:pPr>
        <w:spacing w:line="920" w:lineRule="exact"/>
        <w:jc w:val="center"/>
        <w:rPr>
          <w:rFonts w:ascii="Times New Roman" w:hAnsi="Times New Roman" w:eastAsia="黑体" w:cs="Times New Roman"/>
          <w:color w:val="000000" w:themeColor="text1"/>
          <w:sz w:val="50"/>
          <w:szCs w:val="50"/>
          <w14:textFill>
            <w14:solidFill>
              <w14:schemeClr w14:val="tx1"/>
            </w14:solidFill>
          </w14:textFill>
        </w:rPr>
      </w:pPr>
      <w:r>
        <w:rPr>
          <w:rFonts w:ascii="Times New Roman" w:hAnsi="Times New Roman" w:eastAsia="黑体" w:cs="Times New Roman"/>
          <w:color w:val="000000" w:themeColor="text1"/>
          <w:sz w:val="50"/>
          <w:szCs w:val="50"/>
          <w14:textFill>
            <w14:solidFill>
              <w14:schemeClr w14:val="tx1"/>
            </w14:solidFill>
          </w14:textFill>
        </w:rPr>
        <w:t>资格预审文件</w:t>
      </w:r>
    </w:p>
    <w:p>
      <w:pPr>
        <w:spacing w:line="92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pStyle w:val="52"/>
        <w:spacing w:line="440" w:lineRule="exact"/>
        <w:ind w:firstLine="400"/>
        <w:rPr>
          <w:rFonts w:ascii="Times New Roman"/>
          <w:color w:val="000000" w:themeColor="text1"/>
          <w:sz w:val="20"/>
          <w:szCs w:val="20"/>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440" w:lineRule="exact"/>
        <w:ind w:firstLine="400"/>
        <w:rPr>
          <w:rFonts w:ascii="Times New Roman" w:hAnsi="Times New Roman" w:eastAsia="宋体" w:cs="Times New Roman"/>
          <w:color w:val="000000" w:themeColor="text1"/>
          <w14:textFill>
            <w14:solidFill>
              <w14:schemeClr w14:val="tx1"/>
            </w14:solidFill>
          </w14:textFill>
        </w:rPr>
      </w:pPr>
    </w:p>
    <w:p>
      <w:pPr>
        <w:spacing w:line="600" w:lineRule="exact"/>
        <w:ind w:firstLine="460"/>
        <w:jc w:val="center"/>
        <w:rPr>
          <w:rFonts w:ascii="Times New Roman" w:hAnsi="Times New Roman" w:eastAsia="宋体" w:cs="Times New Roman"/>
          <w:color w:val="000000" w:themeColor="text1"/>
          <w:sz w:val="23"/>
          <w:szCs w:val="23"/>
          <w14:textFill>
            <w14:solidFill>
              <w14:schemeClr w14:val="tx1"/>
            </w14:solidFill>
          </w14:textFill>
        </w:rPr>
      </w:pPr>
      <w:r>
        <w:rPr>
          <w:rFonts w:ascii="Times New Roman" w:hAnsi="Times New Roman" w:eastAsia="黑体" w:cs="Times New Roman"/>
          <w:color w:val="000000" w:themeColor="text1"/>
          <w:sz w:val="23"/>
          <w:szCs w:val="23"/>
          <w14:textFill>
            <w14:solidFill>
              <w14:schemeClr w14:val="tx1"/>
            </w14:solidFill>
          </w14:textFill>
        </w:rPr>
        <w:t>招标人：</w:t>
      </w:r>
      <w:r>
        <w:rPr>
          <w:rFonts w:hint="eastAsia" w:ascii="黑体" w:hAnsi="黑体" w:eastAsia="黑体" w:cs="黑体"/>
          <w:color w:val="000000" w:themeColor="text1"/>
          <w:sz w:val="23"/>
          <w:szCs w:val="23"/>
          <w14:textFill>
            <w14:solidFill>
              <w14:schemeClr w14:val="tx1"/>
            </w14:solidFill>
          </w14:textFill>
        </w:rPr>
        <w:t>_______________</w:t>
      </w:r>
      <w:r>
        <w:rPr>
          <w:rFonts w:ascii="Times New Roman" w:hAnsi="Times New Roman" w:eastAsia="黑体" w:cs="Times New Roman"/>
          <w:color w:val="000000" w:themeColor="text1"/>
          <w:sz w:val="23"/>
          <w:szCs w:val="23"/>
          <w14:textFill>
            <w14:solidFill>
              <w14:schemeClr w14:val="tx1"/>
            </w14:solidFill>
          </w14:textFill>
        </w:rPr>
        <w:t>（盖单位章）</w:t>
      </w:r>
    </w:p>
    <w:p>
      <w:pPr>
        <w:spacing w:line="600" w:lineRule="exact"/>
        <w:ind w:firstLine="460"/>
        <w:jc w:val="center"/>
        <w:rPr>
          <w:rFonts w:ascii="黑体" w:hAnsi="黑体" w:eastAsia="黑体" w:cs="黑体"/>
          <w:color w:val="000000" w:themeColor="text1"/>
          <w:sz w:val="23"/>
          <w:szCs w:val="23"/>
          <w14:textFill>
            <w14:solidFill>
              <w14:schemeClr w14:val="tx1"/>
            </w14:solidFill>
          </w14:textFill>
        </w:rPr>
        <w:sectPr>
          <w:footerReference r:id="rId6" w:type="default"/>
          <w:pgSz w:w="11906" w:h="16838"/>
          <w:pgMar w:top="1417" w:right="1474" w:bottom="1417" w:left="1587" w:header="851" w:footer="992" w:gutter="0"/>
          <w:pgNumType w:start="1"/>
          <w:cols w:space="0" w:num="1"/>
          <w:docGrid w:type="lines" w:linePitch="318" w:charSpace="0"/>
        </w:sectPr>
      </w:pPr>
      <w:r>
        <w:rPr>
          <w:rFonts w:hint="eastAsia" w:ascii="黑体" w:hAnsi="黑体" w:eastAsia="黑体" w:cs="黑体"/>
          <w:color w:val="000000" w:themeColor="text1"/>
          <w:sz w:val="23"/>
          <w:szCs w:val="23"/>
          <w14:textFill>
            <w14:solidFill>
              <w14:schemeClr w14:val="tx1"/>
            </w14:solidFill>
          </w14:textFill>
        </w:rPr>
        <w:t>_______年_____月_____日</w:t>
      </w:r>
    </w:p>
    <w:p>
      <w:pPr>
        <w:spacing w:line="400" w:lineRule="exact"/>
        <w:jc w:val="center"/>
        <w:rPr>
          <w:rFonts w:ascii="黑体" w:hAnsi="黑体" w:eastAsia="黑体"/>
          <w:color w:val="000000" w:themeColor="text1"/>
          <w:sz w:val="32"/>
          <w14:textFill>
            <w14:solidFill>
              <w14:schemeClr w14:val="tx1"/>
            </w14:solidFill>
          </w14:textFill>
        </w:rPr>
      </w:pPr>
      <w:r>
        <w:rPr>
          <w:rFonts w:hint="eastAsia" w:ascii="黑体" w:hAnsi="黑体" w:eastAsia="黑体"/>
          <w:color w:val="000000" w:themeColor="text1"/>
          <w:sz w:val="32"/>
          <w14:textFill>
            <w14:solidFill>
              <w14:schemeClr w14:val="tx1"/>
            </w14:solidFill>
          </w14:textFill>
        </w:rPr>
        <w:t>目     录</w:t>
      </w:r>
    </w:p>
    <w:sdt>
      <w:sdtPr>
        <w:rPr>
          <w:rFonts w:ascii="Calibri" w:hAnsi="Calibri" w:eastAsia="宋体" w:cs="黑体"/>
          <w:color w:val="000000" w:themeColor="text1"/>
          <w:kern w:val="2"/>
          <w:sz w:val="21"/>
          <w:szCs w:val="22"/>
          <w:lang w:val="zh-CN"/>
          <w14:textFill>
            <w14:solidFill>
              <w14:schemeClr w14:val="tx1"/>
            </w14:solidFill>
          </w14:textFill>
        </w:rPr>
        <w:id w:val="1551188408"/>
        <w:docPartObj>
          <w:docPartGallery w:val="Table of Contents"/>
          <w:docPartUnique/>
        </w:docPartObj>
      </w:sdtPr>
      <w:sdtEndPr>
        <w:rPr>
          <w:rFonts w:asciiTheme="minorHAnsi" w:hAnsiTheme="minorHAnsi" w:eastAsiaTheme="minorEastAsia" w:cstheme="minorBidi"/>
          <w:color w:val="000000" w:themeColor="text1"/>
          <w:kern w:val="2"/>
          <w:sz w:val="21"/>
          <w:szCs w:val="22"/>
          <w:lang w:val="zh-CN"/>
          <w14:textFill>
            <w14:solidFill>
              <w14:schemeClr w14:val="tx1"/>
            </w14:solidFill>
          </w14:textFill>
        </w:rPr>
      </w:sdtEndPr>
      <w:sdtContent>
        <w:p>
          <w:pPr>
            <w:pStyle w:val="310"/>
            <w:spacing w:before="0" w:line="240" w:lineRule="atLeast"/>
            <w:rPr>
              <w:color w:val="000000" w:themeColor="text1"/>
              <w:sz w:val="10"/>
              <w14:textFill>
                <w14:solidFill>
                  <w14:schemeClr w14:val="tx1"/>
                </w14:solidFill>
              </w14:textFill>
            </w:rPr>
          </w:pPr>
        </w:p>
        <w:p>
          <w:pPr>
            <w:pStyle w:val="37"/>
            <w:tabs>
              <w:tab w:val="right" w:leader="dot" w:pos="8845"/>
            </w:tabs>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"1-3" \h \z \u </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fldChar w:fldCharType="begin"/>
          </w:r>
          <w:r>
            <w:rPr>
              <w:lang w:val="zh-CN"/>
            </w:rPr>
            <w:instrText xml:space="preserve"> HYPERLINK \l _Toc1084196698 </w:instrText>
          </w:r>
          <w:r>
            <w:rPr>
              <w:lang w:val="zh-CN"/>
            </w:rPr>
            <w:fldChar w:fldCharType="separate"/>
          </w:r>
          <w:r>
            <w:rPr>
              <w:rFonts w:eastAsia="黑体"/>
              <w:bCs w:val="0"/>
            </w:rPr>
            <w:t>第一章 资格预审公告</w:t>
          </w:r>
          <w:r>
            <w:tab/>
          </w:r>
          <w:r>
            <w:fldChar w:fldCharType="begin"/>
          </w:r>
          <w:r>
            <w:instrText xml:space="preserve"> PAGEREF _Toc1084196698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_Toc482479493 </w:instrText>
          </w:r>
          <w:r>
            <w:rPr>
              <w:lang w:val="zh-CN"/>
            </w:rPr>
            <w:fldChar w:fldCharType="separate"/>
          </w:r>
          <w:r>
            <w:rPr>
              <w:rFonts w:cs="Times New Roman"/>
            </w:rPr>
            <w:t>1．招标条件</w:t>
          </w:r>
          <w:r>
            <w:tab/>
          </w:r>
          <w:r>
            <w:fldChar w:fldCharType="begin"/>
          </w:r>
          <w:r>
            <w:instrText xml:space="preserve"> PAGEREF _Toc482479493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_Toc123497048 </w:instrText>
          </w:r>
          <w:r>
            <w:rPr>
              <w:lang w:val="zh-CN"/>
            </w:rPr>
            <w:fldChar w:fldCharType="separate"/>
          </w:r>
          <w:r>
            <w:rPr>
              <w:rFonts w:cs="Times New Roman"/>
            </w:rPr>
            <w:t>2．项目概况与招标范围</w:t>
          </w:r>
          <w:r>
            <w:tab/>
          </w:r>
          <w:r>
            <w:fldChar w:fldCharType="begin"/>
          </w:r>
          <w:r>
            <w:instrText xml:space="preserve"> PAGEREF _Toc123497048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_Toc1432015712 </w:instrText>
          </w:r>
          <w:r>
            <w:rPr>
              <w:lang w:val="zh-CN"/>
            </w:rPr>
            <w:fldChar w:fldCharType="separate"/>
          </w:r>
          <w:r>
            <w:rPr>
              <w:rFonts w:cs="Times New Roman"/>
            </w:rPr>
            <w:t>3．申请人资格要求</w:t>
          </w:r>
          <w:r>
            <w:tab/>
          </w:r>
          <w:r>
            <w:fldChar w:fldCharType="begin"/>
          </w:r>
          <w:r>
            <w:instrText xml:space="preserve"> PAGEREF _Toc1432015712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_Toc526297214 </w:instrText>
          </w:r>
          <w:r>
            <w:rPr>
              <w:lang w:val="zh-CN"/>
            </w:rPr>
            <w:fldChar w:fldCharType="separate"/>
          </w:r>
          <w:r>
            <w:rPr>
              <w:rFonts w:cs="Times New Roman"/>
            </w:rPr>
            <w:t>4．资格预审方法</w:t>
          </w:r>
          <w:r>
            <w:tab/>
          </w:r>
          <w:r>
            <w:fldChar w:fldCharType="begin"/>
          </w:r>
          <w:r>
            <w:instrText xml:space="preserve"> PAGEREF _Toc526297214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_Toc146165946 </w:instrText>
          </w:r>
          <w:r>
            <w:rPr>
              <w:lang w:val="zh-CN"/>
            </w:rPr>
            <w:fldChar w:fldCharType="separate"/>
          </w:r>
          <w:r>
            <w:rPr>
              <w:rFonts w:cs="Times New Roman"/>
            </w:rPr>
            <w:t>5．资格预审文件获取</w:t>
          </w:r>
          <w:r>
            <w:tab/>
          </w:r>
          <w:r>
            <w:fldChar w:fldCharType="begin"/>
          </w:r>
          <w:r>
            <w:instrText xml:space="preserve"> PAGEREF _Toc146165946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_Toc1907149195 </w:instrText>
          </w:r>
          <w:r>
            <w:rPr>
              <w:lang w:val="zh-CN"/>
            </w:rPr>
            <w:fldChar w:fldCharType="separate"/>
          </w:r>
          <w:r>
            <w:rPr>
              <w:rFonts w:cs="Times New Roman"/>
            </w:rPr>
            <w:t>6．资格预审申请文件递交</w:t>
          </w:r>
          <w:r>
            <w:tab/>
          </w:r>
          <w:r>
            <w:fldChar w:fldCharType="begin"/>
          </w:r>
          <w:r>
            <w:instrText xml:space="preserve"> PAGEREF _Toc1907149195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_Toc1973595554 </w:instrText>
          </w:r>
          <w:r>
            <w:rPr>
              <w:lang w:val="zh-CN"/>
            </w:rPr>
            <w:fldChar w:fldCharType="separate"/>
          </w:r>
          <w:r>
            <w:rPr>
              <w:rFonts w:cs="Times New Roman"/>
            </w:rPr>
            <w:t>7．发布公告媒介</w:t>
          </w:r>
          <w:r>
            <w:tab/>
          </w:r>
          <w:r>
            <w:fldChar w:fldCharType="begin"/>
          </w:r>
          <w:r>
            <w:instrText xml:space="preserve"> PAGEREF _Toc1973595554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_Toc478690523 </w:instrText>
          </w:r>
          <w:r>
            <w:rPr>
              <w:lang w:val="zh-CN"/>
            </w:rPr>
            <w:fldChar w:fldCharType="separate"/>
          </w:r>
          <w:r>
            <w:rPr>
              <w:rFonts w:cs="Times New Roman"/>
            </w:rPr>
            <w:t>8．联系方式</w:t>
          </w:r>
          <w:r>
            <w:tab/>
          </w:r>
          <w:r>
            <w:fldChar w:fldCharType="begin"/>
          </w:r>
          <w:r>
            <w:instrText xml:space="preserve"> PAGEREF _Toc478690523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_Toc1845252372 </w:instrText>
          </w:r>
          <w:r>
            <w:rPr>
              <w:lang w:val="zh-CN"/>
            </w:rPr>
            <w:fldChar w:fldCharType="separate"/>
          </w:r>
          <w:r>
            <w:rPr>
              <w:rFonts w:eastAsia="黑体"/>
              <w:bCs w:val="0"/>
            </w:rPr>
            <w:t>第二章 申请人须知</w:t>
          </w:r>
          <w:r>
            <w:tab/>
          </w:r>
          <w:r>
            <w:fldChar w:fldCharType="begin"/>
          </w:r>
          <w:r>
            <w:instrText xml:space="preserve"> PAGEREF _Toc1845252372 </w:instrText>
          </w:r>
          <w:r>
            <w:fldChar w:fldCharType="separate"/>
          </w:r>
          <w:r>
            <w:t>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_Toc777264912 </w:instrText>
          </w:r>
          <w:r>
            <w:rPr>
              <w:lang w:val="zh-CN"/>
            </w:rPr>
            <w:fldChar w:fldCharType="separate"/>
          </w:r>
          <w:r>
            <w:rPr>
              <w:rFonts w:cs="Times New Roman"/>
            </w:rPr>
            <w:t>申请人须知前附表</w:t>
          </w:r>
          <w:r>
            <w:tab/>
          </w:r>
          <w:r>
            <w:fldChar w:fldCharType="begin"/>
          </w:r>
          <w:r>
            <w:instrText xml:space="preserve"> PAGEREF _Toc777264912 </w:instrText>
          </w:r>
          <w:r>
            <w:fldChar w:fldCharType="separate"/>
          </w:r>
          <w:r>
            <w:t>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_Toc1177537127 </w:instrText>
          </w:r>
          <w:r>
            <w:rPr>
              <w:lang w:val="zh-CN"/>
            </w:rPr>
            <w:fldChar w:fldCharType="separate"/>
          </w:r>
          <w:r>
            <w:rPr>
              <w:rFonts w:cs="Times New Roman"/>
            </w:rPr>
            <w:t>1. 总则</w:t>
          </w:r>
          <w:r>
            <w:tab/>
          </w:r>
          <w:r>
            <w:fldChar w:fldCharType="begin"/>
          </w:r>
          <w:r>
            <w:instrText xml:space="preserve"> PAGEREF _Toc1177537127 </w:instrText>
          </w:r>
          <w:r>
            <w:fldChar w:fldCharType="separate"/>
          </w:r>
          <w:r>
            <w:t>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_Toc189703041 </w:instrText>
          </w:r>
          <w:r>
            <w:rPr>
              <w:lang w:val="zh-CN"/>
            </w:rPr>
            <w:fldChar w:fldCharType="separate"/>
          </w:r>
          <w:r>
            <w:rPr>
              <w:rFonts w:cs="Times New Roman"/>
            </w:rPr>
            <w:t>1.1项目概况</w:t>
          </w:r>
          <w:r>
            <w:tab/>
          </w:r>
          <w:r>
            <w:fldChar w:fldCharType="begin"/>
          </w:r>
          <w:r>
            <w:instrText xml:space="preserve"> PAGEREF _Toc189703041 </w:instrText>
          </w:r>
          <w:r>
            <w:fldChar w:fldCharType="separate"/>
          </w:r>
          <w:r>
            <w:t>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_Toc49560653 </w:instrText>
          </w:r>
          <w:r>
            <w:rPr>
              <w:lang w:val="zh-CN"/>
            </w:rPr>
            <w:fldChar w:fldCharType="separate"/>
          </w:r>
          <w:r>
            <w:rPr>
              <w:rFonts w:cs="Times New Roman"/>
            </w:rPr>
            <w:t>1.2资金来源和落实情况</w:t>
          </w:r>
          <w:r>
            <w:tab/>
          </w:r>
          <w:r>
            <w:fldChar w:fldCharType="begin"/>
          </w:r>
          <w:r>
            <w:instrText xml:space="preserve"> PAGEREF _Toc49560653 </w:instrText>
          </w:r>
          <w:r>
            <w:fldChar w:fldCharType="separate"/>
          </w:r>
          <w:r>
            <w:t>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_Toc821590940 </w:instrText>
          </w:r>
          <w:r>
            <w:rPr>
              <w:lang w:val="zh-CN"/>
            </w:rPr>
            <w:fldChar w:fldCharType="separate"/>
          </w:r>
          <w:r>
            <w:rPr>
              <w:rFonts w:cs="Times New Roman"/>
            </w:rPr>
            <w:t>1.3招标范围、计划工期和质量要求</w:t>
          </w:r>
          <w:r>
            <w:tab/>
          </w:r>
          <w:r>
            <w:fldChar w:fldCharType="begin"/>
          </w:r>
          <w:r>
            <w:instrText xml:space="preserve"> PAGEREF _Toc821590940 </w:instrText>
          </w:r>
          <w:r>
            <w:fldChar w:fldCharType="separate"/>
          </w:r>
          <w:r>
            <w:t>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_Toc1643642708 </w:instrText>
          </w:r>
          <w:r>
            <w:rPr>
              <w:lang w:val="zh-CN"/>
            </w:rPr>
            <w:fldChar w:fldCharType="separate"/>
          </w:r>
          <w:r>
            <w:rPr>
              <w:rFonts w:cs="Times New Roman"/>
            </w:rPr>
            <w:t>1.4申请人资格要求</w:t>
          </w:r>
          <w:r>
            <w:tab/>
          </w:r>
          <w:r>
            <w:fldChar w:fldCharType="begin"/>
          </w:r>
          <w:r>
            <w:instrText xml:space="preserve"> PAGEREF _Toc1643642708 </w:instrText>
          </w:r>
          <w:r>
            <w:fldChar w:fldCharType="separate"/>
          </w:r>
          <w:r>
            <w:t>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_Toc1811937277 </w:instrText>
          </w:r>
          <w:r>
            <w:rPr>
              <w:lang w:val="zh-CN"/>
            </w:rPr>
            <w:fldChar w:fldCharType="separate"/>
          </w:r>
          <w:r>
            <w:rPr>
              <w:rFonts w:cs="Times New Roman"/>
            </w:rPr>
            <w:t>1.5语言文字</w:t>
          </w:r>
          <w:r>
            <w:tab/>
          </w:r>
          <w:r>
            <w:fldChar w:fldCharType="begin"/>
          </w:r>
          <w:r>
            <w:instrText xml:space="preserve"> PAGEREF _Toc1811937277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_Toc1033967271 </w:instrText>
          </w:r>
          <w:r>
            <w:rPr>
              <w:lang w:val="zh-CN"/>
            </w:rPr>
            <w:fldChar w:fldCharType="separate"/>
          </w:r>
          <w:r>
            <w:rPr>
              <w:rFonts w:cs="Times New Roman"/>
            </w:rPr>
            <w:t>1.6费用承担</w:t>
          </w:r>
          <w:r>
            <w:tab/>
          </w:r>
          <w:r>
            <w:fldChar w:fldCharType="begin"/>
          </w:r>
          <w:r>
            <w:instrText xml:space="preserve"> PAGEREF _Toc1033967271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_Toc858207539 </w:instrText>
          </w:r>
          <w:r>
            <w:rPr>
              <w:lang w:val="zh-CN"/>
            </w:rPr>
            <w:fldChar w:fldCharType="separate"/>
          </w:r>
          <w:r>
            <w:rPr>
              <w:rFonts w:cs="Times New Roman"/>
            </w:rPr>
            <w:t>2. 资格预审文件</w:t>
          </w:r>
          <w:r>
            <w:tab/>
          </w:r>
          <w:r>
            <w:fldChar w:fldCharType="begin"/>
          </w:r>
          <w:r>
            <w:instrText xml:space="preserve"> PAGEREF _Toc858207539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_Toc1102269311 </w:instrText>
          </w:r>
          <w:r>
            <w:rPr>
              <w:lang w:val="zh-CN"/>
            </w:rPr>
            <w:fldChar w:fldCharType="separate"/>
          </w:r>
          <w:r>
            <w:rPr>
              <w:rFonts w:cs="Times New Roman"/>
            </w:rPr>
            <w:t>2.1资格预审文件的组成</w:t>
          </w:r>
          <w:r>
            <w:tab/>
          </w:r>
          <w:r>
            <w:fldChar w:fldCharType="begin"/>
          </w:r>
          <w:r>
            <w:instrText xml:space="preserve"> PAGEREF _Toc1102269311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_Toc883191330 </w:instrText>
          </w:r>
          <w:r>
            <w:rPr>
              <w:lang w:val="zh-CN"/>
            </w:rPr>
            <w:fldChar w:fldCharType="separate"/>
          </w:r>
          <w:r>
            <w:rPr>
              <w:rFonts w:cs="Times New Roman"/>
            </w:rPr>
            <w:t>2.2资格预审文件澄清</w:t>
          </w:r>
          <w:r>
            <w:tab/>
          </w:r>
          <w:r>
            <w:fldChar w:fldCharType="begin"/>
          </w:r>
          <w:r>
            <w:instrText xml:space="preserve"> PAGEREF _Toc883191330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_Toc892704743 </w:instrText>
          </w:r>
          <w:r>
            <w:rPr>
              <w:lang w:val="zh-CN"/>
            </w:rPr>
            <w:fldChar w:fldCharType="separate"/>
          </w:r>
          <w:r>
            <w:rPr>
              <w:rFonts w:cs="Times New Roman"/>
            </w:rPr>
            <w:t>2.3资格预审文件修改</w:t>
          </w:r>
          <w:r>
            <w:tab/>
          </w:r>
          <w:r>
            <w:fldChar w:fldCharType="begin"/>
          </w:r>
          <w:r>
            <w:instrText xml:space="preserve"> PAGEREF _Toc892704743 </w:instrText>
          </w:r>
          <w:r>
            <w:fldChar w:fldCharType="separate"/>
          </w:r>
          <w:r>
            <w:t>10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_Toc574071250 </w:instrText>
          </w:r>
          <w:r>
            <w:rPr>
              <w:lang w:val="zh-CN"/>
            </w:rPr>
            <w:fldChar w:fldCharType="separate"/>
          </w:r>
          <w:r>
            <w:rPr>
              <w:rFonts w:cs="Times New Roman"/>
            </w:rPr>
            <w:t>2.4资格预审文件异议</w:t>
          </w:r>
          <w:r>
            <w:tab/>
          </w:r>
          <w:r>
            <w:fldChar w:fldCharType="begin"/>
          </w:r>
          <w:r>
            <w:instrText xml:space="preserve"> PAGEREF _Toc574071250 </w:instrText>
          </w:r>
          <w:r>
            <w:fldChar w:fldCharType="separate"/>
          </w:r>
          <w:r>
            <w:t>10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_Toc1408415859 </w:instrText>
          </w:r>
          <w:r>
            <w:rPr>
              <w:lang w:val="zh-CN"/>
            </w:rPr>
            <w:fldChar w:fldCharType="separate"/>
          </w:r>
          <w:r>
            <w:rPr>
              <w:rFonts w:cs="Times New Roman"/>
            </w:rPr>
            <w:t>3. 资格预审申请文件编制</w:t>
          </w:r>
          <w:r>
            <w:tab/>
          </w:r>
          <w:r>
            <w:fldChar w:fldCharType="begin"/>
          </w:r>
          <w:r>
            <w:instrText xml:space="preserve"> PAGEREF _Toc1408415859 </w:instrText>
          </w:r>
          <w:r>
            <w:fldChar w:fldCharType="separate"/>
          </w:r>
          <w:r>
            <w:t>10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_Toc321226921 </w:instrText>
          </w:r>
          <w:r>
            <w:rPr>
              <w:lang w:val="zh-CN"/>
            </w:rPr>
            <w:fldChar w:fldCharType="separate"/>
          </w:r>
          <w:r>
            <w:rPr>
              <w:rFonts w:cs="Times New Roman"/>
            </w:rPr>
            <w:t>3.1资格预审申请文件组成</w:t>
          </w:r>
          <w:r>
            <w:tab/>
          </w:r>
          <w:r>
            <w:fldChar w:fldCharType="begin"/>
          </w:r>
          <w:r>
            <w:instrText xml:space="preserve"> PAGEREF _Toc321226921 </w:instrText>
          </w:r>
          <w:r>
            <w:fldChar w:fldCharType="separate"/>
          </w:r>
          <w:r>
            <w:t>10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_Toc645911160 </w:instrText>
          </w:r>
          <w:r>
            <w:rPr>
              <w:lang w:val="zh-CN"/>
            </w:rPr>
            <w:fldChar w:fldCharType="separate"/>
          </w:r>
          <w:r>
            <w:rPr>
              <w:rFonts w:cs="Times New Roman"/>
            </w:rPr>
            <w:t>3.2资格预审申请文件编制要求</w:t>
          </w:r>
          <w:r>
            <w:tab/>
          </w:r>
          <w:r>
            <w:fldChar w:fldCharType="begin"/>
          </w:r>
          <w:r>
            <w:instrText xml:space="preserve"> PAGEREF _Toc645911160 </w:instrText>
          </w:r>
          <w:r>
            <w:fldChar w:fldCharType="separate"/>
          </w:r>
          <w:r>
            <w:t>10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_Toc755321293 </w:instrText>
          </w:r>
          <w:r>
            <w:rPr>
              <w:lang w:val="zh-CN"/>
            </w:rPr>
            <w:fldChar w:fldCharType="separate"/>
          </w:r>
          <w:r>
            <w:rPr>
              <w:rFonts w:cs="Times New Roman"/>
            </w:rPr>
            <w:t>3.3资格预审申请文件装订、签字</w:t>
          </w:r>
          <w:r>
            <w:tab/>
          </w:r>
          <w:r>
            <w:fldChar w:fldCharType="begin"/>
          </w:r>
          <w:r>
            <w:instrText xml:space="preserve"> PAGEREF _Toc755321293 </w:instrText>
          </w:r>
          <w:r>
            <w:fldChar w:fldCharType="separate"/>
          </w:r>
          <w:r>
            <w:t>11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_Toc439072283 </w:instrText>
          </w:r>
          <w:r>
            <w:rPr>
              <w:lang w:val="zh-CN"/>
            </w:rPr>
            <w:fldChar w:fldCharType="separate"/>
          </w:r>
          <w:r>
            <w:rPr>
              <w:rFonts w:cs="Times New Roman"/>
            </w:rPr>
            <w:t>4. 资格预审申请文件递交</w:t>
          </w:r>
          <w:r>
            <w:tab/>
          </w:r>
          <w:r>
            <w:fldChar w:fldCharType="begin"/>
          </w:r>
          <w:r>
            <w:instrText xml:space="preserve"> PAGEREF _Toc439072283 </w:instrText>
          </w:r>
          <w:r>
            <w:fldChar w:fldCharType="separate"/>
          </w:r>
          <w:r>
            <w:t>11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_Toc1444366662 </w:instrText>
          </w:r>
          <w:r>
            <w:rPr>
              <w:lang w:val="zh-CN"/>
            </w:rPr>
            <w:fldChar w:fldCharType="separate"/>
          </w:r>
          <w:r>
            <w:rPr>
              <w:rFonts w:cs="Times New Roman"/>
            </w:rPr>
            <w:t>4.1资格预审申请文件的密封和标识</w:t>
          </w:r>
          <w:r>
            <w:tab/>
          </w:r>
          <w:r>
            <w:fldChar w:fldCharType="begin"/>
          </w:r>
          <w:r>
            <w:instrText xml:space="preserve"> PAGEREF _Toc1444366662 </w:instrText>
          </w:r>
          <w:r>
            <w:fldChar w:fldCharType="separate"/>
          </w:r>
          <w:r>
            <w:t>11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_Toc539987721 </w:instrText>
          </w:r>
          <w:r>
            <w:rPr>
              <w:lang w:val="zh-CN"/>
            </w:rPr>
            <w:fldChar w:fldCharType="separate"/>
          </w:r>
          <w:r>
            <w:rPr>
              <w:rFonts w:cs="Times New Roman"/>
            </w:rPr>
            <w:t>4.2资格预审申请文件递交</w:t>
          </w:r>
          <w:r>
            <w:tab/>
          </w:r>
          <w:r>
            <w:fldChar w:fldCharType="begin"/>
          </w:r>
          <w:r>
            <w:instrText xml:space="preserve"> PAGEREF _Toc539987721 </w:instrText>
          </w:r>
          <w:r>
            <w:fldChar w:fldCharType="separate"/>
          </w:r>
          <w:r>
            <w:t>12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_Toc779471997 </w:instrText>
          </w:r>
          <w:r>
            <w:rPr>
              <w:lang w:val="zh-CN"/>
            </w:rPr>
            <w:fldChar w:fldCharType="separate"/>
          </w:r>
          <w:r>
            <w:rPr>
              <w:rFonts w:cs="Times New Roman"/>
            </w:rPr>
            <w:t>4.3</w:t>
          </w:r>
          <w:r>
            <w:rPr>
              <w:rFonts w:hint="eastAsia" w:cs="Times New Roman"/>
            </w:rPr>
            <w:t>电子资格预审申请文件的解密</w:t>
          </w:r>
          <w:r>
            <w:tab/>
          </w:r>
          <w:r>
            <w:fldChar w:fldCharType="begin"/>
          </w:r>
          <w:r>
            <w:instrText xml:space="preserve"> PAGEREF _Toc779471997 </w:instrText>
          </w:r>
          <w:r>
            <w:fldChar w:fldCharType="separate"/>
          </w:r>
          <w:r>
            <w:t>12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_Toc381079713 </w:instrText>
          </w:r>
          <w:r>
            <w:rPr>
              <w:lang w:val="zh-CN"/>
            </w:rPr>
            <w:fldChar w:fldCharType="separate"/>
          </w:r>
          <w:r>
            <w:t>4.4</w:t>
          </w:r>
          <w:r>
            <w:rPr>
              <w:rFonts w:hint="eastAsia"/>
            </w:rPr>
            <w:t>电子招标投标特殊情况的处置</w:t>
          </w:r>
          <w:r>
            <w:tab/>
          </w:r>
          <w:r>
            <w:fldChar w:fldCharType="begin"/>
          </w:r>
          <w:r>
            <w:instrText xml:space="preserve"> PAGEREF _Toc381079713 </w:instrText>
          </w:r>
          <w:r>
            <w:fldChar w:fldCharType="separate"/>
          </w:r>
          <w:r>
            <w:t>12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_Toc1022467215 </w:instrText>
          </w:r>
          <w:r>
            <w:rPr>
              <w:lang w:val="zh-CN"/>
            </w:rPr>
            <w:fldChar w:fldCharType="separate"/>
          </w:r>
          <w:r>
            <w:rPr>
              <w:rFonts w:cs="Times New Roman"/>
            </w:rPr>
            <w:t>5．资格预审申请文件审查</w:t>
          </w:r>
          <w:r>
            <w:tab/>
          </w:r>
          <w:r>
            <w:fldChar w:fldCharType="begin"/>
          </w:r>
          <w:r>
            <w:instrText xml:space="preserve"> PAGEREF _Toc1022467215 </w:instrText>
          </w:r>
          <w:r>
            <w:fldChar w:fldCharType="separate"/>
          </w:r>
          <w:r>
            <w:t>12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_Toc902969046 </w:instrText>
          </w:r>
          <w:r>
            <w:rPr>
              <w:lang w:val="zh-CN"/>
            </w:rPr>
            <w:fldChar w:fldCharType="separate"/>
          </w:r>
          <w:r>
            <w:rPr>
              <w:rFonts w:cs="Times New Roman"/>
            </w:rPr>
            <w:t>5.1审查委员会</w:t>
          </w:r>
          <w:r>
            <w:tab/>
          </w:r>
          <w:r>
            <w:fldChar w:fldCharType="begin"/>
          </w:r>
          <w:r>
            <w:instrText xml:space="preserve"> PAGEREF _Toc902969046 </w:instrText>
          </w:r>
          <w:r>
            <w:fldChar w:fldCharType="separate"/>
          </w:r>
          <w:r>
            <w:t>12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_Toc1813095425 </w:instrText>
          </w:r>
          <w:r>
            <w:rPr>
              <w:lang w:val="zh-CN"/>
            </w:rPr>
            <w:fldChar w:fldCharType="separate"/>
          </w:r>
          <w:r>
            <w:rPr>
              <w:rFonts w:cs="Times New Roman"/>
            </w:rPr>
            <w:t>5.2资格审查</w:t>
          </w:r>
          <w:r>
            <w:tab/>
          </w:r>
          <w:r>
            <w:fldChar w:fldCharType="begin"/>
          </w:r>
          <w:r>
            <w:instrText xml:space="preserve"> PAGEREF _Toc1813095425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_Toc1548764429 </w:instrText>
          </w:r>
          <w:r>
            <w:rPr>
              <w:lang w:val="zh-CN"/>
            </w:rPr>
            <w:fldChar w:fldCharType="separate"/>
          </w:r>
          <w:r>
            <w:rPr>
              <w:rFonts w:cs="Times New Roman"/>
            </w:rPr>
            <w:t>6. 通知和确认</w:t>
          </w:r>
          <w:r>
            <w:tab/>
          </w:r>
          <w:r>
            <w:fldChar w:fldCharType="begin"/>
          </w:r>
          <w:r>
            <w:instrText xml:space="preserve"> PAGEREF _Toc1548764429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_Toc1049134992 </w:instrText>
          </w:r>
          <w:r>
            <w:rPr>
              <w:lang w:val="zh-CN"/>
            </w:rPr>
            <w:fldChar w:fldCharType="separate"/>
          </w:r>
          <w:r>
            <w:rPr>
              <w:rFonts w:cs="Times New Roman"/>
            </w:rPr>
            <w:t>6.1通知</w:t>
          </w:r>
          <w:r>
            <w:tab/>
          </w:r>
          <w:r>
            <w:fldChar w:fldCharType="begin"/>
          </w:r>
          <w:r>
            <w:instrText xml:space="preserve"> PAGEREF _Toc1049134992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_Toc1572760972 </w:instrText>
          </w:r>
          <w:r>
            <w:rPr>
              <w:lang w:val="zh-CN"/>
            </w:rPr>
            <w:fldChar w:fldCharType="separate"/>
          </w:r>
          <w:r>
            <w:rPr>
              <w:rFonts w:cs="Times New Roman"/>
            </w:rPr>
            <w:t>6.2资格预审结果异议</w:t>
          </w:r>
          <w:r>
            <w:tab/>
          </w:r>
          <w:r>
            <w:fldChar w:fldCharType="begin"/>
          </w:r>
          <w:r>
            <w:instrText xml:space="preserve"> PAGEREF _Toc1572760972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_Toc1374876336 </w:instrText>
          </w:r>
          <w:r>
            <w:rPr>
              <w:lang w:val="zh-CN"/>
            </w:rPr>
            <w:fldChar w:fldCharType="separate"/>
          </w:r>
          <w:r>
            <w:rPr>
              <w:rFonts w:cs="Times New Roman"/>
            </w:rPr>
            <w:t>6.3确认</w:t>
          </w:r>
          <w:r>
            <w:tab/>
          </w:r>
          <w:r>
            <w:fldChar w:fldCharType="begin"/>
          </w:r>
          <w:r>
            <w:instrText xml:space="preserve"> PAGEREF _Toc1374876336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_Toc1527825516 </w:instrText>
          </w:r>
          <w:r>
            <w:rPr>
              <w:lang w:val="zh-CN"/>
            </w:rPr>
            <w:fldChar w:fldCharType="separate"/>
          </w:r>
          <w:r>
            <w:rPr>
              <w:rFonts w:cs="Times New Roman"/>
            </w:rPr>
            <w:t>7. 申请人的资格改变</w:t>
          </w:r>
          <w:r>
            <w:tab/>
          </w:r>
          <w:r>
            <w:fldChar w:fldCharType="begin"/>
          </w:r>
          <w:r>
            <w:instrText xml:space="preserve"> PAGEREF _Toc1527825516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_Toc1270529697 </w:instrText>
          </w:r>
          <w:r>
            <w:rPr>
              <w:lang w:val="zh-CN"/>
            </w:rPr>
            <w:fldChar w:fldCharType="separate"/>
          </w:r>
          <w:r>
            <w:rPr>
              <w:rFonts w:cs="Times New Roman"/>
            </w:rPr>
            <w:t>8. 纪律与监督</w:t>
          </w:r>
          <w:r>
            <w:tab/>
          </w:r>
          <w:r>
            <w:fldChar w:fldCharType="begin"/>
          </w:r>
          <w:r>
            <w:instrText xml:space="preserve"> PAGEREF _Toc1270529697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_Toc4657600 </w:instrText>
          </w:r>
          <w:r>
            <w:rPr>
              <w:lang w:val="zh-CN"/>
            </w:rPr>
            <w:fldChar w:fldCharType="separate"/>
          </w:r>
          <w:r>
            <w:rPr>
              <w:rFonts w:cs="Times New Roman"/>
            </w:rPr>
            <w:t>8.1严禁贿赂</w:t>
          </w:r>
          <w:r>
            <w:tab/>
          </w:r>
          <w:r>
            <w:fldChar w:fldCharType="begin"/>
          </w:r>
          <w:r>
            <w:instrText xml:space="preserve"> PAGEREF _Toc4657600 </w:instrText>
          </w:r>
          <w:r>
            <w:fldChar w:fldCharType="separate"/>
          </w:r>
          <w:r>
            <w:t>13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_Toc557878995 </w:instrText>
          </w:r>
          <w:r>
            <w:rPr>
              <w:lang w:val="zh-CN"/>
            </w:rPr>
            <w:fldChar w:fldCharType="separate"/>
          </w:r>
          <w:r>
            <w:rPr>
              <w:rFonts w:cs="Times New Roman"/>
            </w:rPr>
            <w:t>8.2不得干扰资格审查工作</w:t>
          </w:r>
          <w:r>
            <w:tab/>
          </w:r>
          <w:r>
            <w:fldChar w:fldCharType="begin"/>
          </w:r>
          <w:r>
            <w:instrText xml:space="preserve"> PAGEREF _Toc557878995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_Toc1460232738 </w:instrText>
          </w:r>
          <w:r>
            <w:rPr>
              <w:lang w:val="zh-CN"/>
            </w:rPr>
            <w:fldChar w:fldCharType="separate"/>
          </w:r>
          <w:r>
            <w:rPr>
              <w:rFonts w:cs="Times New Roman"/>
            </w:rPr>
            <w:t>8.3保密</w:t>
          </w:r>
          <w:r>
            <w:tab/>
          </w:r>
          <w:r>
            <w:fldChar w:fldCharType="begin"/>
          </w:r>
          <w:r>
            <w:instrText xml:space="preserve"> PAGEREF _Toc1460232738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_Toc54218253 </w:instrText>
          </w:r>
          <w:r>
            <w:rPr>
              <w:lang w:val="zh-CN"/>
            </w:rPr>
            <w:fldChar w:fldCharType="separate"/>
          </w:r>
          <w:r>
            <w:rPr>
              <w:rFonts w:cs="Times New Roman"/>
            </w:rPr>
            <w:t>8.4投诉</w:t>
          </w:r>
          <w:r>
            <w:tab/>
          </w:r>
          <w:r>
            <w:fldChar w:fldCharType="begin"/>
          </w:r>
          <w:r>
            <w:instrText xml:space="preserve"> PAGEREF _Toc54218253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_Toc1379469935 </w:instrText>
          </w:r>
          <w:r>
            <w:rPr>
              <w:lang w:val="zh-CN"/>
            </w:rPr>
            <w:fldChar w:fldCharType="separate"/>
          </w:r>
          <w:r>
            <w:rPr>
              <w:rFonts w:cs="Times New Roman"/>
            </w:rPr>
            <w:t>9. 需要补充的其他内容</w:t>
          </w:r>
          <w:r>
            <w:tab/>
          </w:r>
          <w:r>
            <w:fldChar w:fldCharType="begin"/>
          </w:r>
          <w:r>
            <w:instrText xml:space="preserve"> PAGEREF _Toc1379469935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_Toc956391798 </w:instrText>
          </w:r>
          <w:r>
            <w:rPr>
              <w:lang w:val="zh-CN"/>
            </w:rPr>
            <w:fldChar w:fldCharType="separate"/>
          </w:r>
          <w:r>
            <w:rPr>
              <w:rFonts w:hint="eastAsia"/>
            </w:rPr>
            <w:t>附件1：各标段分阶段工期要求</w:t>
          </w:r>
          <w:r>
            <w:tab/>
          </w:r>
          <w:r>
            <w:fldChar w:fldCharType="begin"/>
          </w:r>
          <w:r>
            <w:instrText xml:space="preserve"> PAGEREF _Toc956391798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_Toc1866155530 </w:instrText>
          </w:r>
          <w:r>
            <w:rPr>
              <w:lang w:val="zh-CN"/>
            </w:rPr>
            <w:fldChar w:fldCharType="separate"/>
          </w:r>
          <w:r>
            <w:rPr>
              <w:rFonts w:hint="eastAsia"/>
            </w:rPr>
            <w:t>附件2</w:t>
          </w:r>
          <w:r>
            <w:t>: 申请人资格要求</w:t>
          </w:r>
          <w:r>
            <w:tab/>
          </w:r>
          <w:r>
            <w:fldChar w:fldCharType="begin"/>
          </w:r>
          <w:r>
            <w:instrText xml:space="preserve"> PAGEREF _Toc1866155530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_Toc265953558 </w:instrText>
          </w:r>
          <w:r>
            <w:rPr>
              <w:lang w:val="zh-CN"/>
            </w:rPr>
            <w:fldChar w:fldCharType="separate"/>
          </w:r>
          <w:r>
            <w:rPr>
              <w:rFonts w:hint="eastAsia" w:ascii="黑体" w:hAnsi="黑体" w:eastAsia="黑体" w:cs="黑体"/>
              <w:bCs w:val="0"/>
              <w:szCs w:val="28"/>
            </w:rPr>
            <w:t>表2-1资格审查资质条件</w:t>
          </w:r>
          <w:r>
            <w:tab/>
          </w:r>
          <w:r>
            <w:fldChar w:fldCharType="begin"/>
          </w:r>
          <w:r>
            <w:instrText xml:space="preserve"> PAGEREF _Toc265953558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_Toc1814599337 </w:instrText>
          </w:r>
          <w:r>
            <w:rPr>
              <w:lang w:val="zh-CN"/>
            </w:rPr>
            <w:fldChar w:fldCharType="separate"/>
          </w:r>
          <w:r>
            <w:rPr>
              <w:rFonts w:hint="eastAsia" w:ascii="黑体" w:hAnsi="黑体" w:eastAsia="黑体" w:cs="黑体"/>
              <w:bCs w:val="0"/>
              <w:szCs w:val="28"/>
            </w:rPr>
            <w:t>表2-2资格审查财务要求</w:t>
          </w:r>
          <w:r>
            <w:tab/>
          </w:r>
          <w:r>
            <w:fldChar w:fldCharType="begin"/>
          </w:r>
          <w:r>
            <w:instrText xml:space="preserve"> PAGEREF _Toc1814599337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_Toc820941193 </w:instrText>
          </w:r>
          <w:r>
            <w:rPr>
              <w:lang w:val="zh-CN"/>
            </w:rPr>
            <w:fldChar w:fldCharType="separate"/>
          </w:r>
          <w:r>
            <w:rPr>
              <w:rFonts w:hint="eastAsia" w:ascii="黑体" w:hAnsi="黑体" w:eastAsia="黑体" w:cs="黑体"/>
              <w:bCs w:val="0"/>
              <w:szCs w:val="28"/>
            </w:rPr>
            <w:t>表2-3资格审查业绩要求</w:t>
          </w:r>
          <w:r>
            <w:tab/>
          </w:r>
          <w:r>
            <w:fldChar w:fldCharType="begin"/>
          </w:r>
          <w:r>
            <w:instrText xml:space="preserve"> PAGEREF _Toc820941193 </w:instrText>
          </w:r>
          <w:r>
            <w:fldChar w:fldCharType="separate"/>
          </w:r>
          <w:r>
            <w:t>18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_Toc1149144889 </w:instrText>
          </w:r>
          <w:r>
            <w:rPr>
              <w:lang w:val="zh-CN"/>
            </w:rPr>
            <w:fldChar w:fldCharType="separate"/>
          </w:r>
          <w:r>
            <w:rPr>
              <w:rFonts w:hint="eastAsia" w:ascii="黑体" w:hAnsi="黑体" w:eastAsia="黑体" w:cs="黑体"/>
              <w:bCs w:val="0"/>
              <w:szCs w:val="28"/>
            </w:rPr>
            <w:t>表2-4资格审查信誉要求</w:t>
          </w:r>
          <w:r>
            <w:tab/>
          </w:r>
          <w:r>
            <w:fldChar w:fldCharType="begin"/>
          </w:r>
          <w:r>
            <w:instrText xml:space="preserve"> PAGEREF _Toc1149144889 </w:instrText>
          </w:r>
          <w:r>
            <w:fldChar w:fldCharType="separate"/>
          </w:r>
          <w:r>
            <w:t>19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_Toc559820432 </w:instrText>
          </w:r>
          <w:r>
            <w:rPr>
              <w:lang w:val="zh-CN"/>
            </w:rPr>
            <w:fldChar w:fldCharType="separate"/>
          </w:r>
          <w:r>
            <w:rPr>
              <w:rFonts w:hint="eastAsia" w:ascii="黑体" w:hAnsi="黑体" w:eastAsia="黑体" w:cs="黑体"/>
              <w:bCs w:val="0"/>
              <w:szCs w:val="28"/>
            </w:rPr>
            <w:t>表2-5资格审查项目经理和技术负责人资格</w:t>
          </w:r>
          <w:r>
            <w:tab/>
          </w:r>
          <w:r>
            <w:fldChar w:fldCharType="begin"/>
          </w:r>
          <w:r>
            <w:instrText xml:space="preserve"> PAGEREF _Toc559820432 </w:instrText>
          </w:r>
          <w:r>
            <w:fldChar w:fldCharType="separate"/>
          </w:r>
          <w:r>
            <w:t>20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_Toc1395012444 </w:instrText>
          </w:r>
          <w:r>
            <w:rPr>
              <w:lang w:val="zh-CN"/>
            </w:rPr>
            <w:fldChar w:fldCharType="separate"/>
          </w:r>
          <w:r>
            <w:rPr>
              <w:rFonts w:hint="eastAsia" w:ascii="黑体" w:hAnsi="黑体" w:eastAsia="黑体" w:cs="黑体"/>
              <w:bCs w:val="0"/>
              <w:szCs w:val="28"/>
            </w:rPr>
            <w:t>表2-6资格审查其他要求</w:t>
          </w:r>
          <w:r>
            <w:tab/>
          </w:r>
          <w:r>
            <w:fldChar w:fldCharType="begin"/>
          </w:r>
          <w:r>
            <w:instrText xml:space="preserve"> PAGEREF _Toc1395012444 </w:instrText>
          </w:r>
          <w:r>
            <w:fldChar w:fldCharType="separate"/>
          </w:r>
          <w:r>
            <w:t>21</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_Toc410077100 </w:instrText>
          </w:r>
          <w:r>
            <w:rPr>
              <w:lang w:val="zh-CN"/>
            </w:rPr>
            <w:fldChar w:fldCharType="separate"/>
          </w:r>
          <w:r>
            <w:rPr>
              <w:rFonts w:eastAsia="黑体"/>
              <w:bCs w:val="0"/>
            </w:rPr>
            <w:t>第三章资格审查办法（合格制）</w:t>
          </w:r>
          <w:r>
            <w:tab/>
          </w:r>
          <w:r>
            <w:fldChar w:fldCharType="begin"/>
          </w:r>
          <w:r>
            <w:instrText xml:space="preserve"> PAGEREF _Toc410077100 </w:instrText>
          </w:r>
          <w:r>
            <w:fldChar w:fldCharType="separate"/>
          </w:r>
          <w:r>
            <w:t>26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_Toc881047353 </w:instrText>
          </w:r>
          <w:r>
            <w:rPr>
              <w:lang w:val="zh-CN"/>
            </w:rPr>
            <w:fldChar w:fldCharType="separate"/>
          </w:r>
          <w:r>
            <w:rPr>
              <w:rFonts w:cs="Times New Roman"/>
            </w:rPr>
            <w:t>资格审查办法前附表</w:t>
          </w:r>
          <w:r>
            <w:tab/>
          </w:r>
          <w:r>
            <w:fldChar w:fldCharType="begin"/>
          </w:r>
          <w:r>
            <w:instrText xml:space="preserve"> PAGEREF _Toc881047353 </w:instrText>
          </w:r>
          <w:r>
            <w:fldChar w:fldCharType="separate"/>
          </w:r>
          <w:r>
            <w:t>26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_Toc2040923604 </w:instrText>
          </w:r>
          <w:r>
            <w:rPr>
              <w:lang w:val="zh-CN"/>
            </w:rPr>
            <w:fldChar w:fldCharType="separate"/>
          </w:r>
          <w:r>
            <w:rPr>
              <w:rFonts w:cs="Times New Roman"/>
            </w:rPr>
            <w:t>1. 审查方法</w:t>
          </w:r>
          <w:r>
            <w:tab/>
          </w:r>
          <w:r>
            <w:fldChar w:fldCharType="begin"/>
          </w:r>
          <w:r>
            <w:instrText xml:space="preserve"> PAGEREF _Toc2040923604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_Toc1165398394 </w:instrText>
          </w:r>
          <w:r>
            <w:rPr>
              <w:lang w:val="zh-CN"/>
            </w:rPr>
            <w:fldChar w:fldCharType="separate"/>
          </w:r>
          <w:r>
            <w:rPr>
              <w:rFonts w:cs="Times New Roman"/>
            </w:rPr>
            <w:t>2. 审查标准</w:t>
          </w:r>
          <w:r>
            <w:tab/>
          </w:r>
          <w:r>
            <w:fldChar w:fldCharType="begin"/>
          </w:r>
          <w:r>
            <w:instrText xml:space="preserve"> PAGEREF _Toc1165398394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_Toc1320119637 </w:instrText>
          </w:r>
          <w:r>
            <w:rPr>
              <w:lang w:val="zh-CN"/>
            </w:rPr>
            <w:fldChar w:fldCharType="separate"/>
          </w:r>
          <w:r>
            <w:rPr>
              <w:rFonts w:cs="Times New Roman"/>
            </w:rPr>
            <w:t>2.1初步审查标准</w:t>
          </w:r>
          <w:r>
            <w:tab/>
          </w:r>
          <w:r>
            <w:fldChar w:fldCharType="begin"/>
          </w:r>
          <w:r>
            <w:instrText xml:space="preserve"> PAGEREF _Toc1320119637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_Toc1337806619 </w:instrText>
          </w:r>
          <w:r>
            <w:rPr>
              <w:lang w:val="zh-CN"/>
            </w:rPr>
            <w:fldChar w:fldCharType="separate"/>
          </w:r>
          <w:r>
            <w:rPr>
              <w:rFonts w:cs="Times New Roman"/>
            </w:rPr>
            <w:t>2.2详细审查标准</w:t>
          </w:r>
          <w:r>
            <w:tab/>
          </w:r>
          <w:r>
            <w:fldChar w:fldCharType="begin"/>
          </w:r>
          <w:r>
            <w:instrText xml:space="preserve"> PAGEREF _Toc1337806619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_Toc1705386115 </w:instrText>
          </w:r>
          <w:r>
            <w:rPr>
              <w:lang w:val="zh-CN"/>
            </w:rPr>
            <w:fldChar w:fldCharType="separate"/>
          </w:r>
          <w:r>
            <w:rPr>
              <w:rFonts w:cs="Times New Roman"/>
            </w:rPr>
            <w:t>3. 审查程序</w:t>
          </w:r>
          <w:r>
            <w:tab/>
          </w:r>
          <w:r>
            <w:fldChar w:fldCharType="begin"/>
          </w:r>
          <w:r>
            <w:instrText xml:space="preserve"> PAGEREF _Toc1705386115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_Toc2099591634 </w:instrText>
          </w:r>
          <w:r>
            <w:rPr>
              <w:lang w:val="zh-CN"/>
            </w:rPr>
            <w:fldChar w:fldCharType="separate"/>
          </w:r>
          <w:r>
            <w:rPr>
              <w:rFonts w:cs="Times New Roman"/>
            </w:rPr>
            <w:t>3.1初步审查</w:t>
          </w:r>
          <w:r>
            <w:tab/>
          </w:r>
          <w:r>
            <w:fldChar w:fldCharType="begin"/>
          </w:r>
          <w:r>
            <w:instrText xml:space="preserve"> PAGEREF _Toc2099591634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_Toc1718886332 </w:instrText>
          </w:r>
          <w:r>
            <w:rPr>
              <w:lang w:val="zh-CN"/>
            </w:rPr>
            <w:fldChar w:fldCharType="separate"/>
          </w:r>
          <w:r>
            <w:rPr>
              <w:rFonts w:cs="Times New Roman"/>
            </w:rPr>
            <w:t>3.2详细审查</w:t>
          </w:r>
          <w:r>
            <w:tab/>
          </w:r>
          <w:r>
            <w:fldChar w:fldCharType="begin"/>
          </w:r>
          <w:r>
            <w:instrText xml:space="preserve"> PAGEREF _Toc1718886332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_Toc580369682 </w:instrText>
          </w:r>
          <w:r>
            <w:rPr>
              <w:lang w:val="zh-CN"/>
            </w:rPr>
            <w:fldChar w:fldCharType="separate"/>
          </w:r>
          <w:r>
            <w:rPr>
              <w:rFonts w:cs="Times New Roman"/>
            </w:rPr>
            <w:t>3.3资格预审申请文件的澄清</w:t>
          </w:r>
          <w:r>
            <w:tab/>
          </w:r>
          <w:r>
            <w:fldChar w:fldCharType="begin"/>
          </w:r>
          <w:r>
            <w:instrText xml:space="preserve"> PAGEREF _Toc580369682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_Toc855077032 </w:instrText>
          </w:r>
          <w:r>
            <w:rPr>
              <w:lang w:val="zh-CN"/>
            </w:rPr>
            <w:fldChar w:fldCharType="separate"/>
          </w:r>
          <w:r>
            <w:rPr>
              <w:rFonts w:cs="Times New Roman"/>
            </w:rPr>
            <w:t>4. 审查结果</w:t>
          </w:r>
          <w:r>
            <w:tab/>
          </w:r>
          <w:r>
            <w:fldChar w:fldCharType="begin"/>
          </w:r>
          <w:r>
            <w:instrText xml:space="preserve"> PAGEREF _Toc855077032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_Toc1384498109 </w:instrText>
          </w:r>
          <w:r>
            <w:rPr>
              <w:lang w:val="zh-CN"/>
            </w:rPr>
            <w:fldChar w:fldCharType="separate"/>
          </w:r>
          <w:r>
            <w:rPr>
              <w:rFonts w:cs="Times New Roman"/>
            </w:rPr>
            <w:t>4.1提交审查报告</w:t>
          </w:r>
          <w:r>
            <w:tab/>
          </w:r>
          <w:r>
            <w:fldChar w:fldCharType="begin"/>
          </w:r>
          <w:r>
            <w:instrText xml:space="preserve"> PAGEREF _Toc1384498109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_Toc2129134112 </w:instrText>
          </w:r>
          <w:r>
            <w:rPr>
              <w:lang w:val="zh-CN"/>
            </w:rPr>
            <w:fldChar w:fldCharType="separate"/>
          </w:r>
          <w:r>
            <w:rPr>
              <w:rFonts w:cs="Times New Roman"/>
            </w:rPr>
            <w:t>4.2重新进行资格预审或招标</w:t>
          </w:r>
          <w:r>
            <w:tab/>
          </w:r>
          <w:r>
            <w:fldChar w:fldCharType="begin"/>
          </w:r>
          <w:r>
            <w:instrText xml:space="preserve"> PAGEREF _Toc2129134112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_Toc1904212025 </w:instrText>
          </w:r>
          <w:r>
            <w:rPr>
              <w:lang w:val="zh-CN"/>
            </w:rPr>
            <w:fldChar w:fldCharType="separate"/>
          </w:r>
          <w:r>
            <w:rPr>
              <w:rFonts w:eastAsia="黑体"/>
              <w:bCs w:val="0"/>
            </w:rPr>
            <w:t>第三章资格审查办法（有限数量制）</w:t>
          </w:r>
          <w:r>
            <w:tab/>
          </w:r>
          <w:r>
            <w:fldChar w:fldCharType="begin"/>
          </w:r>
          <w:r>
            <w:instrText xml:space="preserve"> PAGEREF _Toc1904212025 </w:instrText>
          </w:r>
          <w:r>
            <w:fldChar w:fldCharType="separate"/>
          </w:r>
          <w:r>
            <w:t>29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_Toc809775434 </w:instrText>
          </w:r>
          <w:r>
            <w:rPr>
              <w:lang w:val="zh-CN"/>
            </w:rPr>
            <w:fldChar w:fldCharType="separate"/>
          </w:r>
          <w:r>
            <w:rPr>
              <w:rFonts w:cs="Times New Roman"/>
            </w:rPr>
            <w:t>资格审查办法前附表</w:t>
          </w:r>
          <w:r>
            <w:tab/>
          </w:r>
          <w:r>
            <w:fldChar w:fldCharType="begin"/>
          </w:r>
          <w:r>
            <w:instrText xml:space="preserve"> PAGEREF _Toc809775434 </w:instrText>
          </w:r>
          <w:r>
            <w:fldChar w:fldCharType="separate"/>
          </w:r>
          <w:r>
            <w:t>29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_Toc1356526800 </w:instrText>
          </w:r>
          <w:r>
            <w:rPr>
              <w:lang w:val="zh-CN"/>
            </w:rPr>
            <w:fldChar w:fldCharType="separate"/>
          </w:r>
          <w:r>
            <w:rPr>
              <w:rFonts w:cs="Times New Roman"/>
            </w:rPr>
            <w:t>1. 审查方法</w:t>
          </w:r>
          <w:r>
            <w:tab/>
          </w:r>
          <w:r>
            <w:fldChar w:fldCharType="begin"/>
          </w:r>
          <w:r>
            <w:instrText xml:space="preserve"> PAGEREF _Toc1356526800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_Toc1284553893 </w:instrText>
          </w:r>
          <w:r>
            <w:rPr>
              <w:lang w:val="zh-CN"/>
            </w:rPr>
            <w:fldChar w:fldCharType="separate"/>
          </w:r>
          <w:r>
            <w:rPr>
              <w:rFonts w:cs="Times New Roman"/>
            </w:rPr>
            <w:t>2. 审查标准</w:t>
          </w:r>
          <w:r>
            <w:tab/>
          </w:r>
          <w:r>
            <w:fldChar w:fldCharType="begin"/>
          </w:r>
          <w:r>
            <w:instrText xml:space="preserve"> PAGEREF _Toc1284553893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_Toc2080305131 </w:instrText>
          </w:r>
          <w:r>
            <w:rPr>
              <w:lang w:val="zh-CN"/>
            </w:rPr>
            <w:fldChar w:fldCharType="separate"/>
          </w:r>
          <w:r>
            <w:rPr>
              <w:rFonts w:cs="Times New Roman"/>
            </w:rPr>
            <w:t>2.1初步审查标准</w:t>
          </w:r>
          <w:r>
            <w:tab/>
          </w:r>
          <w:r>
            <w:fldChar w:fldCharType="begin"/>
          </w:r>
          <w:r>
            <w:instrText xml:space="preserve"> PAGEREF _Toc2080305131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_Toc1361184400 </w:instrText>
          </w:r>
          <w:r>
            <w:rPr>
              <w:lang w:val="zh-CN"/>
            </w:rPr>
            <w:fldChar w:fldCharType="separate"/>
          </w:r>
          <w:r>
            <w:rPr>
              <w:rFonts w:cs="Times New Roman"/>
            </w:rPr>
            <w:t>2.2详细审查标准</w:t>
          </w:r>
          <w:r>
            <w:tab/>
          </w:r>
          <w:r>
            <w:fldChar w:fldCharType="begin"/>
          </w:r>
          <w:r>
            <w:instrText xml:space="preserve"> PAGEREF _Toc1361184400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_Toc1842432888 </w:instrText>
          </w:r>
          <w:r>
            <w:rPr>
              <w:lang w:val="zh-CN"/>
            </w:rPr>
            <w:fldChar w:fldCharType="separate"/>
          </w:r>
          <w:r>
            <w:rPr>
              <w:rFonts w:cs="Times New Roman"/>
            </w:rPr>
            <w:t>2.3评分标准</w:t>
          </w:r>
          <w:r>
            <w:tab/>
          </w:r>
          <w:r>
            <w:fldChar w:fldCharType="begin"/>
          </w:r>
          <w:r>
            <w:instrText xml:space="preserve"> PAGEREF _Toc1842432888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_Toc1393054221 </w:instrText>
          </w:r>
          <w:r>
            <w:rPr>
              <w:lang w:val="zh-CN"/>
            </w:rPr>
            <w:fldChar w:fldCharType="separate"/>
          </w:r>
          <w:r>
            <w:rPr>
              <w:rFonts w:cs="Times New Roman"/>
            </w:rPr>
            <w:t>3. 审查程序</w:t>
          </w:r>
          <w:r>
            <w:tab/>
          </w:r>
          <w:r>
            <w:fldChar w:fldCharType="begin"/>
          </w:r>
          <w:r>
            <w:instrText xml:space="preserve"> PAGEREF _Toc1393054221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_Toc1415402653 </w:instrText>
          </w:r>
          <w:r>
            <w:rPr>
              <w:lang w:val="zh-CN"/>
            </w:rPr>
            <w:fldChar w:fldCharType="separate"/>
          </w:r>
          <w:r>
            <w:rPr>
              <w:rFonts w:cs="Times New Roman"/>
            </w:rPr>
            <w:t>3.1初步审查</w:t>
          </w:r>
          <w:r>
            <w:tab/>
          </w:r>
          <w:r>
            <w:fldChar w:fldCharType="begin"/>
          </w:r>
          <w:r>
            <w:instrText xml:space="preserve"> PAGEREF _Toc1415402653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_Toc1074419176 </w:instrText>
          </w:r>
          <w:r>
            <w:rPr>
              <w:lang w:val="zh-CN"/>
            </w:rPr>
            <w:fldChar w:fldCharType="separate"/>
          </w:r>
          <w:r>
            <w:rPr>
              <w:rFonts w:cs="Times New Roman"/>
            </w:rPr>
            <w:t>3.2详细审查</w:t>
          </w:r>
          <w:r>
            <w:tab/>
          </w:r>
          <w:r>
            <w:fldChar w:fldCharType="begin"/>
          </w:r>
          <w:r>
            <w:instrText xml:space="preserve"> PAGEREF _Toc1074419176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_Toc201962371 </w:instrText>
          </w:r>
          <w:r>
            <w:rPr>
              <w:lang w:val="zh-CN"/>
            </w:rPr>
            <w:fldChar w:fldCharType="separate"/>
          </w:r>
          <w:r>
            <w:rPr>
              <w:rFonts w:cs="Times New Roman"/>
            </w:rPr>
            <w:t>3.3资格预审申请文件的澄清</w:t>
          </w:r>
          <w:r>
            <w:tab/>
          </w:r>
          <w:r>
            <w:fldChar w:fldCharType="begin"/>
          </w:r>
          <w:r>
            <w:instrText xml:space="preserve"> PAGEREF _Toc201962371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_Toc1134074535 </w:instrText>
          </w:r>
          <w:r>
            <w:rPr>
              <w:lang w:val="zh-CN"/>
            </w:rPr>
            <w:fldChar w:fldCharType="separate"/>
          </w:r>
          <w:r>
            <w:rPr>
              <w:rFonts w:cs="Times New Roman"/>
            </w:rPr>
            <w:t>3.4评分</w:t>
          </w:r>
          <w:r>
            <w:tab/>
          </w:r>
          <w:r>
            <w:fldChar w:fldCharType="begin"/>
          </w:r>
          <w:r>
            <w:instrText xml:space="preserve"> PAGEREF _Toc1134074535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_Toc1340372734 </w:instrText>
          </w:r>
          <w:r>
            <w:rPr>
              <w:lang w:val="zh-CN"/>
            </w:rPr>
            <w:fldChar w:fldCharType="separate"/>
          </w:r>
          <w:r>
            <w:rPr>
              <w:rFonts w:cs="Times New Roman"/>
            </w:rPr>
            <w:t>4. 审查结果</w:t>
          </w:r>
          <w:r>
            <w:tab/>
          </w:r>
          <w:r>
            <w:fldChar w:fldCharType="begin"/>
          </w:r>
          <w:r>
            <w:instrText xml:space="preserve"> PAGEREF _Toc1340372734 </w:instrText>
          </w:r>
          <w:r>
            <w:fldChar w:fldCharType="separate"/>
          </w:r>
          <w:r>
            <w:t>32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_Toc2016561708 </w:instrText>
          </w:r>
          <w:r>
            <w:rPr>
              <w:lang w:val="zh-CN"/>
            </w:rPr>
            <w:fldChar w:fldCharType="separate"/>
          </w:r>
          <w:r>
            <w:rPr>
              <w:rFonts w:cs="Times New Roman"/>
            </w:rPr>
            <w:t>4.1提交审查报告</w:t>
          </w:r>
          <w:r>
            <w:tab/>
          </w:r>
          <w:r>
            <w:fldChar w:fldCharType="begin"/>
          </w:r>
          <w:r>
            <w:instrText xml:space="preserve"> PAGEREF _Toc2016561708 </w:instrText>
          </w:r>
          <w:r>
            <w:fldChar w:fldCharType="separate"/>
          </w:r>
          <w:r>
            <w:t>32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_Toc1955015729 </w:instrText>
          </w:r>
          <w:r>
            <w:rPr>
              <w:lang w:val="zh-CN"/>
            </w:rPr>
            <w:fldChar w:fldCharType="separate"/>
          </w:r>
          <w:r>
            <w:rPr>
              <w:rFonts w:cs="Times New Roman"/>
            </w:rPr>
            <w:t>4.2重新进行资格预审或招标</w:t>
          </w:r>
          <w:r>
            <w:tab/>
          </w:r>
          <w:r>
            <w:fldChar w:fldCharType="begin"/>
          </w:r>
          <w:r>
            <w:instrText xml:space="preserve"> PAGEREF _Toc1955015729 </w:instrText>
          </w:r>
          <w:r>
            <w:fldChar w:fldCharType="separate"/>
          </w:r>
          <w:r>
            <w:t>32</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_Toc342033975 </w:instrText>
          </w:r>
          <w:r>
            <w:rPr>
              <w:lang w:val="zh-CN"/>
            </w:rPr>
            <w:fldChar w:fldCharType="separate"/>
          </w:r>
          <w:r>
            <w:rPr>
              <w:rFonts w:eastAsia="黑体"/>
              <w:bCs w:val="0"/>
            </w:rPr>
            <w:t>第四章</w:t>
          </w:r>
          <w:r>
            <w:rPr>
              <w:rFonts w:hint="eastAsia" w:eastAsia="黑体"/>
              <w:bCs w:val="0"/>
            </w:rPr>
            <w:t xml:space="preserve"> </w:t>
          </w:r>
          <w:r>
            <w:rPr>
              <w:rFonts w:eastAsia="黑体"/>
              <w:bCs w:val="0"/>
            </w:rPr>
            <w:t>资格预审申请文件格式</w:t>
          </w:r>
          <w:r>
            <w:tab/>
          </w:r>
          <w:r>
            <w:fldChar w:fldCharType="begin"/>
          </w:r>
          <w:r>
            <w:instrText xml:space="preserve"> PAGEREF _Toc342033975 </w:instrText>
          </w:r>
          <w:r>
            <w:fldChar w:fldCharType="separate"/>
          </w:r>
          <w:r>
            <w:t>33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_Toc428898492 </w:instrText>
          </w:r>
          <w:r>
            <w:rPr>
              <w:lang w:val="zh-CN"/>
            </w:rPr>
            <w:fldChar w:fldCharType="separate"/>
          </w:r>
          <w:r>
            <w:rPr>
              <w:rFonts w:cs="Times New Roman"/>
            </w:rPr>
            <w:t>目  录</w:t>
          </w:r>
          <w:r>
            <w:tab/>
          </w:r>
          <w:r>
            <w:fldChar w:fldCharType="begin"/>
          </w:r>
          <w:r>
            <w:instrText xml:space="preserve"> PAGEREF _Toc428898492 </w:instrText>
          </w:r>
          <w:r>
            <w:fldChar w:fldCharType="separate"/>
          </w:r>
          <w:r>
            <w:t>35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_Toc1202544525 </w:instrText>
          </w:r>
          <w:r>
            <w:rPr>
              <w:lang w:val="zh-CN"/>
            </w:rPr>
            <w:fldChar w:fldCharType="separate"/>
          </w:r>
          <w:r>
            <w:rPr>
              <w:rFonts w:cs="Times New Roman"/>
            </w:rPr>
            <w:t>一、资格预审申请函</w:t>
          </w:r>
          <w:r>
            <w:tab/>
          </w:r>
          <w:r>
            <w:fldChar w:fldCharType="begin"/>
          </w:r>
          <w:r>
            <w:instrText xml:space="preserve"> PAGEREF _Toc1202544525 </w:instrText>
          </w:r>
          <w:r>
            <w:fldChar w:fldCharType="separate"/>
          </w:r>
          <w:r>
            <w:t>36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_Toc752111076 </w:instrText>
          </w:r>
          <w:r>
            <w:rPr>
              <w:lang w:val="zh-CN"/>
            </w:rPr>
            <w:fldChar w:fldCharType="separate"/>
          </w:r>
          <w:r>
            <w:rPr>
              <w:rFonts w:ascii="Times New Roman" w:hAnsi="Times New Roman" w:eastAsia="黑体"/>
              <w:bCs w:val="0"/>
              <w:szCs w:val="28"/>
            </w:rPr>
            <w:t>1-1资格预审申请函</w:t>
          </w:r>
          <w:r>
            <w:tab/>
          </w:r>
          <w:r>
            <w:fldChar w:fldCharType="begin"/>
          </w:r>
          <w:r>
            <w:instrText xml:space="preserve"> PAGEREF _Toc752111076 </w:instrText>
          </w:r>
          <w:r>
            <w:fldChar w:fldCharType="separate"/>
          </w:r>
          <w:r>
            <w:t>36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_Toc1309945845 </w:instrText>
          </w:r>
          <w:r>
            <w:rPr>
              <w:lang w:val="zh-CN"/>
            </w:rPr>
            <w:fldChar w:fldCharType="separate"/>
          </w:r>
          <w:r>
            <w:rPr>
              <w:rFonts w:cs="Times New Roman"/>
            </w:rPr>
            <w:t>二、法定代表人身份证明或授权委托书</w:t>
          </w:r>
          <w:r>
            <w:tab/>
          </w:r>
          <w:r>
            <w:fldChar w:fldCharType="begin"/>
          </w:r>
          <w:r>
            <w:instrText xml:space="preserve"> PAGEREF _Toc1309945845 </w:instrText>
          </w:r>
          <w:r>
            <w:fldChar w:fldCharType="separate"/>
          </w:r>
          <w:r>
            <w:t>37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_Toc1095984481 </w:instrText>
          </w:r>
          <w:r>
            <w:rPr>
              <w:lang w:val="zh-CN"/>
            </w:rPr>
            <w:fldChar w:fldCharType="separate"/>
          </w:r>
          <w:r>
            <w:rPr>
              <w:rFonts w:ascii="Times New Roman" w:hAnsi="Times New Roman" w:eastAsia="黑体"/>
              <w:bCs w:val="0"/>
              <w:szCs w:val="28"/>
            </w:rPr>
            <w:t>2-1 法定代表人身份证明</w:t>
          </w:r>
          <w:r>
            <w:tab/>
          </w:r>
          <w:r>
            <w:fldChar w:fldCharType="begin"/>
          </w:r>
          <w:r>
            <w:instrText xml:space="preserve"> PAGEREF _Toc1095984481 </w:instrText>
          </w:r>
          <w:r>
            <w:fldChar w:fldCharType="separate"/>
          </w:r>
          <w:r>
            <w:t>37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_Toc1917509470 </w:instrText>
          </w:r>
          <w:r>
            <w:rPr>
              <w:lang w:val="zh-CN"/>
            </w:rPr>
            <w:fldChar w:fldCharType="separate"/>
          </w:r>
          <w:r>
            <w:rPr>
              <w:rFonts w:ascii="Times New Roman" w:hAnsi="Times New Roman" w:eastAsia="黑体"/>
              <w:bCs w:val="0"/>
              <w:szCs w:val="28"/>
            </w:rPr>
            <w:t>2-2 授权委托书</w:t>
          </w:r>
          <w:r>
            <w:tab/>
          </w:r>
          <w:r>
            <w:fldChar w:fldCharType="begin"/>
          </w:r>
          <w:r>
            <w:instrText xml:space="preserve"> PAGEREF _Toc1917509470 </w:instrText>
          </w:r>
          <w:r>
            <w:fldChar w:fldCharType="separate"/>
          </w:r>
          <w:r>
            <w:t>38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_Toc482581834 </w:instrText>
          </w:r>
          <w:r>
            <w:rPr>
              <w:lang w:val="zh-CN"/>
            </w:rPr>
            <w:fldChar w:fldCharType="separate"/>
          </w:r>
          <w:r>
            <w:rPr>
              <w:rFonts w:cs="Times New Roman"/>
            </w:rPr>
            <w:t>三、联合体协议书</w:t>
          </w:r>
          <w:r>
            <w:tab/>
          </w:r>
          <w:r>
            <w:fldChar w:fldCharType="begin"/>
          </w:r>
          <w:r>
            <w:instrText xml:space="preserve"> PAGEREF _Toc482581834 </w:instrText>
          </w:r>
          <w:r>
            <w:fldChar w:fldCharType="separate"/>
          </w:r>
          <w:r>
            <w:t>39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_Toc286307452 </w:instrText>
          </w:r>
          <w:r>
            <w:rPr>
              <w:lang w:val="zh-CN"/>
            </w:rPr>
            <w:fldChar w:fldCharType="separate"/>
          </w:r>
          <w:r>
            <w:rPr>
              <w:rFonts w:ascii="Times New Roman" w:hAnsi="Times New Roman" w:eastAsia="黑体"/>
              <w:bCs w:val="0"/>
              <w:szCs w:val="28"/>
            </w:rPr>
            <w:t>3-1 联合体协议书</w:t>
          </w:r>
          <w:r>
            <w:tab/>
          </w:r>
          <w:r>
            <w:fldChar w:fldCharType="begin"/>
          </w:r>
          <w:r>
            <w:instrText xml:space="preserve"> PAGEREF _Toc286307452 </w:instrText>
          </w:r>
          <w:r>
            <w:fldChar w:fldCharType="separate"/>
          </w:r>
          <w:r>
            <w:t>39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_Toc1475411937 </w:instrText>
          </w:r>
          <w:r>
            <w:rPr>
              <w:lang w:val="zh-CN"/>
            </w:rPr>
            <w:fldChar w:fldCharType="separate"/>
          </w:r>
          <w:r>
            <w:rPr>
              <w:rFonts w:cs="Times New Roman"/>
            </w:rPr>
            <w:t>四、申请人基本情况表</w:t>
          </w:r>
          <w:r>
            <w:tab/>
          </w:r>
          <w:r>
            <w:fldChar w:fldCharType="begin"/>
          </w:r>
          <w:r>
            <w:instrText xml:space="preserve"> PAGEREF _Toc1475411937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_Toc434689821 </w:instrText>
          </w:r>
          <w:r>
            <w:rPr>
              <w:lang w:val="zh-CN"/>
            </w:rPr>
            <w:fldChar w:fldCharType="separate"/>
          </w:r>
          <w:r>
            <w:rPr>
              <w:rFonts w:ascii="Times New Roman" w:hAnsi="Times New Roman" w:eastAsia="黑体"/>
              <w:bCs w:val="0"/>
              <w:szCs w:val="28"/>
            </w:rPr>
            <w:t>4-1 申请人基本情况表</w:t>
          </w:r>
          <w:r>
            <w:tab/>
          </w:r>
          <w:r>
            <w:fldChar w:fldCharType="begin"/>
          </w:r>
          <w:r>
            <w:instrText xml:space="preserve"> PAGEREF _Toc434689821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_Toc2005193784 </w:instrText>
          </w:r>
          <w:r>
            <w:rPr>
              <w:lang w:val="zh-CN"/>
            </w:rPr>
            <w:fldChar w:fldCharType="separate"/>
          </w:r>
          <w:r>
            <w:rPr>
              <w:rFonts w:ascii="Times New Roman" w:hAnsi="Times New Roman" w:eastAsia="黑体"/>
              <w:bCs w:val="0"/>
              <w:szCs w:val="28"/>
            </w:rPr>
            <w:t>4-2 拟在本工程任职的项目经理、技术负责人简历表</w:t>
          </w:r>
          <w:r>
            <w:tab/>
          </w:r>
          <w:r>
            <w:fldChar w:fldCharType="begin"/>
          </w:r>
          <w:r>
            <w:instrText xml:space="preserve"> PAGEREF _Toc2005193784 </w:instrText>
          </w:r>
          <w:r>
            <w:fldChar w:fldCharType="separate"/>
          </w:r>
          <w:r>
            <w:t>41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_Toc2055781620 </w:instrText>
          </w:r>
          <w:r>
            <w:rPr>
              <w:lang w:val="zh-CN"/>
            </w:rPr>
            <w:fldChar w:fldCharType="separate"/>
          </w:r>
          <w:r>
            <w:rPr>
              <w:rFonts w:ascii="Times New Roman" w:hAnsi="Times New Roman" w:eastAsia="黑体"/>
              <w:bCs w:val="0"/>
              <w:szCs w:val="28"/>
            </w:rPr>
            <w:t>4-3拟投入本工程的主要人员构成表</w:t>
          </w:r>
          <w:r>
            <w:tab/>
          </w:r>
          <w:r>
            <w:fldChar w:fldCharType="begin"/>
          </w:r>
          <w:r>
            <w:instrText xml:space="preserve"> PAGEREF _Toc2055781620 </w:instrText>
          </w:r>
          <w:r>
            <w:fldChar w:fldCharType="separate"/>
          </w:r>
          <w:r>
            <w:t>42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_Toc1289766853 </w:instrText>
          </w:r>
          <w:r>
            <w:rPr>
              <w:lang w:val="zh-CN"/>
            </w:rPr>
            <w:fldChar w:fldCharType="separate"/>
          </w:r>
          <w:r>
            <w:rPr>
              <w:rFonts w:ascii="Times New Roman" w:hAnsi="Times New Roman" w:eastAsia="黑体"/>
              <w:bCs w:val="0"/>
              <w:szCs w:val="28"/>
            </w:rPr>
            <w:t>4-4拟投入本工程的专用设备表</w:t>
          </w:r>
          <w:r>
            <w:tab/>
          </w:r>
          <w:r>
            <w:fldChar w:fldCharType="begin"/>
          </w:r>
          <w:r>
            <w:instrText xml:space="preserve"> PAGEREF _Toc1289766853 </w:instrText>
          </w:r>
          <w:r>
            <w:fldChar w:fldCharType="separate"/>
          </w:r>
          <w:r>
            <w:t>43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_Toc1242208246 </w:instrText>
          </w:r>
          <w:r>
            <w:rPr>
              <w:lang w:val="zh-CN"/>
            </w:rPr>
            <w:fldChar w:fldCharType="separate"/>
          </w:r>
          <w:r>
            <w:rPr>
              <w:rFonts w:cs="Times New Roman"/>
            </w:rPr>
            <w:t>五、近年财务状况表</w:t>
          </w:r>
          <w:r>
            <w:tab/>
          </w:r>
          <w:r>
            <w:fldChar w:fldCharType="begin"/>
          </w:r>
          <w:r>
            <w:instrText xml:space="preserve"> PAGEREF _Toc1242208246 </w:instrText>
          </w:r>
          <w:r>
            <w:fldChar w:fldCharType="separate"/>
          </w:r>
          <w:r>
            <w:t>44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_Toc2037432084 </w:instrText>
          </w:r>
          <w:r>
            <w:rPr>
              <w:lang w:val="zh-CN"/>
            </w:rPr>
            <w:fldChar w:fldCharType="separate"/>
          </w:r>
          <w:r>
            <w:rPr>
              <w:rFonts w:ascii="Times New Roman" w:hAnsi="Times New Roman" w:eastAsia="黑体"/>
              <w:bCs w:val="0"/>
              <w:szCs w:val="28"/>
            </w:rPr>
            <w:t xml:space="preserve">5-1 </w:t>
          </w:r>
          <w:r>
            <w:rPr>
              <w:rFonts w:hint="eastAsia" w:ascii="Times New Roman" w:hAnsi="Times New Roman" w:eastAsia="黑体"/>
              <w:bCs w:val="0"/>
              <w:szCs w:val="28"/>
            </w:rPr>
            <w:t>申请人年营业收入及营运资金</w:t>
          </w:r>
          <w:r>
            <w:tab/>
          </w:r>
          <w:r>
            <w:fldChar w:fldCharType="begin"/>
          </w:r>
          <w:r>
            <w:instrText xml:space="preserve"> PAGEREF _Toc2037432084 </w:instrText>
          </w:r>
          <w:r>
            <w:fldChar w:fldCharType="separate"/>
          </w:r>
          <w:r>
            <w:t>44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_Toc1046495230 </w:instrText>
          </w:r>
          <w:r>
            <w:rPr>
              <w:lang w:val="zh-CN"/>
            </w:rPr>
            <w:fldChar w:fldCharType="separate"/>
          </w:r>
          <w:r>
            <w:rPr>
              <w:rFonts w:ascii="Times New Roman" w:hAnsi="Times New Roman" w:eastAsia="黑体"/>
              <w:bCs w:val="0"/>
              <w:szCs w:val="28"/>
            </w:rPr>
            <w:t>5-2 企业财务状况</w:t>
          </w:r>
          <w:r>
            <w:tab/>
          </w:r>
          <w:r>
            <w:fldChar w:fldCharType="begin"/>
          </w:r>
          <w:r>
            <w:instrText xml:space="preserve"> PAGEREF _Toc1046495230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_Toc2051983680 </w:instrText>
          </w:r>
          <w:r>
            <w:rPr>
              <w:lang w:val="zh-CN"/>
            </w:rPr>
            <w:fldChar w:fldCharType="separate"/>
          </w:r>
          <w:r>
            <w:rPr>
              <w:rFonts w:ascii="Times New Roman" w:hAnsi="Times New Roman" w:eastAsia="黑体"/>
              <w:bCs w:val="0"/>
              <w:szCs w:val="28"/>
            </w:rPr>
            <w:t>5-3 银行信贷证明</w:t>
          </w:r>
          <w:r>
            <w:tab/>
          </w:r>
          <w:r>
            <w:fldChar w:fldCharType="begin"/>
          </w:r>
          <w:r>
            <w:instrText xml:space="preserve"> PAGEREF _Toc2051983680 </w:instrText>
          </w:r>
          <w:r>
            <w:fldChar w:fldCharType="separate"/>
          </w:r>
          <w:r>
            <w:t>46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_Toc1246475236 </w:instrText>
          </w:r>
          <w:r>
            <w:rPr>
              <w:lang w:val="zh-CN"/>
            </w:rPr>
            <w:fldChar w:fldCharType="separate"/>
          </w:r>
          <w:r>
            <w:rPr>
              <w:rFonts w:cs="Times New Roman"/>
            </w:rPr>
            <w:t>六、近年完成的类似项目情况表</w:t>
          </w:r>
          <w:r>
            <w:tab/>
          </w:r>
          <w:r>
            <w:fldChar w:fldCharType="begin"/>
          </w:r>
          <w:r>
            <w:instrText xml:space="preserve"> PAGEREF _Toc1246475236 </w:instrText>
          </w:r>
          <w:r>
            <w:fldChar w:fldCharType="separate"/>
          </w:r>
          <w:r>
            <w:t>47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_Toc183565475 </w:instrText>
          </w:r>
          <w:r>
            <w:rPr>
              <w:lang w:val="zh-CN"/>
            </w:rPr>
            <w:fldChar w:fldCharType="separate"/>
          </w:r>
          <w:r>
            <w:rPr>
              <w:rFonts w:ascii="Times New Roman" w:hAnsi="Times New Roman" w:eastAsia="黑体"/>
              <w:bCs w:val="0"/>
              <w:szCs w:val="28"/>
            </w:rPr>
            <w:t>6-1 近年完成的类似项目情况表</w:t>
          </w:r>
          <w:r>
            <w:tab/>
          </w:r>
          <w:r>
            <w:fldChar w:fldCharType="begin"/>
          </w:r>
          <w:r>
            <w:instrText xml:space="preserve"> PAGEREF _Toc183565475 </w:instrText>
          </w:r>
          <w:r>
            <w:fldChar w:fldCharType="separate"/>
          </w:r>
          <w:r>
            <w:t>47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_Toc1984805163 </w:instrText>
          </w:r>
          <w:r>
            <w:rPr>
              <w:lang w:val="zh-CN"/>
            </w:rPr>
            <w:fldChar w:fldCharType="separate"/>
          </w:r>
          <w:r>
            <w:rPr>
              <w:rFonts w:ascii="Times New Roman" w:hAnsi="Times New Roman" w:eastAsia="黑体"/>
              <w:bCs w:val="0"/>
              <w:szCs w:val="28"/>
            </w:rPr>
            <w:t>6-2 近年完成的类似项目获奖情况表</w:t>
          </w:r>
          <w:r>
            <w:tab/>
          </w:r>
          <w:r>
            <w:fldChar w:fldCharType="begin"/>
          </w:r>
          <w:r>
            <w:instrText xml:space="preserve"> PAGEREF _Toc1984805163 </w:instrText>
          </w:r>
          <w:r>
            <w:fldChar w:fldCharType="separate"/>
          </w:r>
          <w:r>
            <w:t>48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_Toc460175988 </w:instrText>
          </w:r>
          <w:r>
            <w:rPr>
              <w:lang w:val="zh-CN"/>
            </w:rPr>
            <w:fldChar w:fldCharType="separate"/>
          </w:r>
          <w:r>
            <w:rPr>
              <w:rFonts w:cs="Times New Roman"/>
            </w:rPr>
            <w:t>七、正在施工的和新承接的项目情况表</w:t>
          </w:r>
          <w:r>
            <w:tab/>
          </w:r>
          <w:r>
            <w:fldChar w:fldCharType="begin"/>
          </w:r>
          <w:r>
            <w:instrText xml:space="preserve"> PAGEREF _Toc460175988 </w:instrText>
          </w:r>
          <w:r>
            <w:fldChar w:fldCharType="separate"/>
          </w:r>
          <w:r>
            <w:t>49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_Toc2025998364 </w:instrText>
          </w:r>
          <w:r>
            <w:rPr>
              <w:lang w:val="zh-CN"/>
            </w:rPr>
            <w:fldChar w:fldCharType="separate"/>
          </w:r>
          <w:r>
            <w:rPr>
              <w:rFonts w:ascii="Times New Roman" w:hAnsi="Times New Roman" w:eastAsia="黑体"/>
              <w:bCs w:val="0"/>
              <w:szCs w:val="28"/>
            </w:rPr>
            <w:t>7-1 正在施工和新承接的项目情况表</w:t>
          </w:r>
          <w:r>
            <w:tab/>
          </w:r>
          <w:r>
            <w:fldChar w:fldCharType="begin"/>
          </w:r>
          <w:r>
            <w:instrText xml:space="preserve"> PAGEREF _Toc2025998364 </w:instrText>
          </w:r>
          <w:r>
            <w:fldChar w:fldCharType="separate"/>
          </w:r>
          <w:r>
            <w:t>49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_Toc1230375736 </w:instrText>
          </w:r>
          <w:r>
            <w:rPr>
              <w:lang w:val="zh-CN"/>
            </w:rPr>
            <w:fldChar w:fldCharType="separate"/>
          </w:r>
          <w:r>
            <w:rPr>
              <w:rFonts w:cs="Times New Roman"/>
            </w:rPr>
            <w:t>八、近年发生的诉讼及仲裁情况</w:t>
          </w:r>
          <w:r>
            <w:tab/>
          </w:r>
          <w:r>
            <w:fldChar w:fldCharType="begin"/>
          </w:r>
          <w:r>
            <w:instrText xml:space="preserve"> PAGEREF _Toc1230375736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_Toc1875578641 </w:instrText>
          </w:r>
          <w:r>
            <w:rPr>
              <w:lang w:val="zh-CN"/>
            </w:rPr>
            <w:fldChar w:fldCharType="separate"/>
          </w:r>
          <w:r>
            <w:rPr>
              <w:rFonts w:ascii="Times New Roman" w:hAnsi="Times New Roman" w:eastAsia="黑体"/>
              <w:bCs w:val="0"/>
              <w:szCs w:val="28"/>
            </w:rPr>
            <w:t>8-1 近年发生的诉讼及仲裁情况表</w:t>
          </w:r>
          <w:r>
            <w:tab/>
          </w:r>
          <w:r>
            <w:fldChar w:fldCharType="begin"/>
          </w:r>
          <w:r>
            <w:instrText xml:space="preserve"> PAGEREF _Toc1875578641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_Toc952933892 </w:instrText>
          </w:r>
          <w:r>
            <w:rPr>
              <w:lang w:val="zh-CN"/>
            </w:rPr>
            <w:fldChar w:fldCharType="separate"/>
          </w:r>
          <w:r>
            <w:rPr>
              <w:rFonts w:cs="Times New Roman"/>
            </w:rPr>
            <w:t>九、其他材料</w:t>
          </w:r>
          <w:r>
            <w:tab/>
          </w:r>
          <w:r>
            <w:fldChar w:fldCharType="begin"/>
          </w:r>
          <w:r>
            <w:instrText xml:space="preserve"> PAGEREF _Toc952933892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_Toc1432338107 </w:instrText>
          </w:r>
          <w:r>
            <w:rPr>
              <w:lang w:val="zh-CN"/>
            </w:rPr>
            <w:fldChar w:fldCharType="separate"/>
          </w:r>
          <w:r>
            <w:rPr>
              <w:rFonts w:ascii="Times New Roman" w:hAnsi="Times New Roman" w:eastAsia="黑体"/>
              <w:bCs w:val="0"/>
              <w:szCs w:val="28"/>
            </w:rPr>
            <w:t xml:space="preserve">9-1 </w:t>
          </w:r>
          <w:r>
            <w:rPr>
              <w:rFonts w:hint="eastAsia" w:ascii="Times New Roman" w:hAnsi="Times New Roman" w:eastAsia="黑体"/>
              <w:bCs w:val="0"/>
              <w:szCs w:val="28"/>
            </w:rPr>
            <w:t>近年</w:t>
          </w:r>
          <w:r>
            <w:rPr>
              <w:rFonts w:ascii="Times New Roman" w:hAnsi="Times New Roman" w:eastAsia="黑体"/>
              <w:bCs w:val="0"/>
              <w:szCs w:val="28"/>
            </w:rPr>
            <w:t>违法及质量、安全重大责任事故情况表</w:t>
          </w:r>
          <w:r>
            <w:tab/>
          </w:r>
          <w:r>
            <w:fldChar w:fldCharType="begin"/>
          </w:r>
          <w:r>
            <w:instrText xml:space="preserve"> PAGEREF _Toc1432338107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_Toc862169528 </w:instrText>
          </w:r>
          <w:r>
            <w:rPr>
              <w:lang w:val="zh-CN"/>
            </w:rPr>
            <w:fldChar w:fldCharType="separate"/>
          </w:r>
          <w:r>
            <w:rPr>
              <w:rFonts w:eastAsia="黑体"/>
              <w:bCs w:val="0"/>
              <w:szCs w:val="32"/>
            </w:rPr>
            <w:t>第五章 项目建设概况</w:t>
          </w:r>
          <w:r>
            <w:tab/>
          </w:r>
          <w:r>
            <w:fldChar w:fldCharType="begin"/>
          </w:r>
          <w:r>
            <w:instrText xml:space="preserve"> PAGEREF _Toc862169528 </w:instrText>
          </w:r>
          <w:r>
            <w:fldChar w:fldCharType="separate"/>
          </w:r>
          <w:r>
            <w:t>52</w:t>
          </w:r>
          <w:r>
            <w:fldChar w:fldCharType="end"/>
          </w:r>
          <w:r>
            <w:rPr>
              <w:color w:val="000000" w:themeColor="text1"/>
              <w:lang w:val="zh-CN"/>
              <w14:textFill>
                <w14:solidFill>
                  <w14:schemeClr w14:val="tx1"/>
                </w14:solidFill>
              </w14:textFill>
            </w:rPr>
            <w:fldChar w:fldCharType="end"/>
          </w:r>
        </w:p>
        <w:p>
          <w:pPr>
            <w:spacing w:line="600" w:lineRule="exact"/>
            <w:ind w:firstLine="2415" w:firstLineChars="1150"/>
            <w:rPr>
              <w:rFonts w:ascii="Times New Roman" w:hAnsi="Times New Roman" w:eastAsia="仿宋_GB2312" w:cs="Times New Roman"/>
              <w:color w:val="000000" w:themeColor="text1"/>
              <w:sz w:val="28"/>
              <w:szCs w:val="28"/>
              <w14:textFill>
                <w14:solidFill>
                  <w14:schemeClr w14:val="tx1"/>
                </w14:solidFill>
              </w14:textFill>
            </w:rPr>
          </w:pPr>
          <w:r>
            <w:rPr>
              <w:color w:val="000000" w:themeColor="text1"/>
              <w:lang w:val="zh-CN"/>
              <w14:textFill>
                <w14:solidFill>
                  <w14:schemeClr w14:val="tx1"/>
                </w14:solidFill>
              </w14:textFill>
            </w:rPr>
            <w:fldChar w:fldCharType="end"/>
          </w:r>
        </w:p>
      </w:sdtContent>
    </w:sdt>
    <w:p>
      <w:pPr>
        <w:pStyle w:val="2"/>
        <w:widowControl w:val="0"/>
        <w:spacing w:before="120" w:after="120" w:line="400" w:lineRule="exact"/>
        <w:jc w:val="center"/>
        <w:rPr>
          <w:rFonts w:eastAsia="黑体"/>
          <w:b w:val="0"/>
          <w:bCs w:val="0"/>
          <w:color w:val="000000" w:themeColor="text1"/>
          <w:sz w:val="32"/>
          <w14:textFill>
            <w14:solidFill>
              <w14:schemeClr w14:val="tx1"/>
            </w14:solidFill>
          </w14:textFill>
        </w:rPr>
        <w:sectPr>
          <w:headerReference r:id="rId7" w:type="default"/>
          <w:footerReference r:id="rId8" w:type="default"/>
          <w:pgSz w:w="11906" w:h="16838"/>
          <w:pgMar w:top="1417" w:right="1474" w:bottom="1417" w:left="1587" w:header="851" w:footer="992" w:gutter="0"/>
          <w:pgNumType w:start="1"/>
          <w:cols w:space="0" w:num="1"/>
          <w:docGrid w:type="lines" w:linePitch="318" w:charSpace="0"/>
        </w:sectPr>
      </w:pPr>
      <w:bookmarkStart w:id="0" w:name="_Toc152047190"/>
      <w:bookmarkStart w:id="1" w:name="_Toc179715682"/>
    </w:p>
    <w:p>
      <w:pPr>
        <w:pStyle w:val="2"/>
        <w:widowControl w:val="0"/>
        <w:spacing w:before="120" w:after="120" w:line="400" w:lineRule="exact"/>
        <w:jc w:val="center"/>
        <w:rPr>
          <w:rFonts w:eastAsia="黑体"/>
          <w:b w:val="0"/>
          <w:bCs w:val="0"/>
          <w:color w:val="000000" w:themeColor="text1"/>
          <w:sz w:val="32"/>
          <w14:textFill>
            <w14:solidFill>
              <w14:schemeClr w14:val="tx1"/>
            </w14:solidFill>
          </w14:textFill>
        </w:rPr>
      </w:pPr>
      <w:bookmarkStart w:id="2" w:name="_Toc25265586"/>
      <w:bookmarkStart w:id="3" w:name="_Toc296221866"/>
      <w:bookmarkStart w:id="4" w:name="_Toc1084196698"/>
      <w:bookmarkStart w:id="5" w:name="_Toc652375594"/>
      <w:r>
        <w:rPr>
          <w:rFonts w:eastAsia="黑体"/>
          <w:b w:val="0"/>
          <w:bCs w:val="0"/>
          <w:color w:val="000000" w:themeColor="text1"/>
          <w:sz w:val="32"/>
          <w14:textFill>
            <w14:solidFill>
              <w14:schemeClr w14:val="tx1"/>
            </w14:solidFill>
          </w14:textFill>
        </w:rPr>
        <w:t>第一章 资格预审公告</w:t>
      </w:r>
      <w:bookmarkEnd w:id="0"/>
      <w:bookmarkEnd w:id="1"/>
      <w:bookmarkEnd w:id="2"/>
      <w:bookmarkEnd w:id="3"/>
      <w:bookmarkEnd w:id="4"/>
      <w:bookmarkEnd w:id="5"/>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ind w:firstLine="560"/>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________</w:t>
      </w:r>
      <w:r>
        <w:rPr>
          <w:rFonts w:ascii="Times New Roman" w:hAnsi="Times New Roman" w:eastAsia="黑体" w:cs="Times New Roman"/>
          <w:color w:val="000000" w:themeColor="text1"/>
          <w:sz w:val="28"/>
          <w:szCs w:val="28"/>
          <w14:textFill>
            <w14:solidFill>
              <w14:schemeClr w14:val="tx1"/>
            </w14:solidFill>
          </w14:textFill>
        </w:rPr>
        <w:t>（项目名称）</w:t>
      </w:r>
      <w:r>
        <w:rPr>
          <w:rFonts w:hint="eastAsia" w:ascii="宋体" w:hAnsi="宋体" w:eastAsia="宋体" w:cs="宋体"/>
          <w:color w:val="000000" w:themeColor="text1"/>
          <w:sz w:val="28"/>
          <w:szCs w:val="28"/>
          <w14:textFill>
            <w14:solidFill>
              <w14:schemeClr w14:val="tx1"/>
            </w14:solidFill>
          </w14:textFill>
        </w:rPr>
        <w:t>_______</w:t>
      </w:r>
      <w:r>
        <w:rPr>
          <w:rFonts w:ascii="Times New Roman" w:hAnsi="Times New Roman" w:eastAsia="黑体" w:cs="Times New Roman"/>
          <w:color w:val="000000" w:themeColor="text1"/>
          <w:sz w:val="28"/>
          <w:szCs w:val="28"/>
          <w14:textFill>
            <w14:solidFill>
              <w14:schemeClr w14:val="tx1"/>
            </w14:solidFill>
          </w14:textFill>
        </w:rPr>
        <w:t>标段</w:t>
      </w:r>
    </w:p>
    <w:p>
      <w:pPr>
        <w:ind w:firstLine="560"/>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施工（总价承包/单价承包）招标资格预审公告（代招标公告）</w:t>
      </w:r>
    </w:p>
    <w:p>
      <w:pPr>
        <w:pStyle w:val="68"/>
        <w:rPr>
          <w:rFonts w:cs="Times New Roman"/>
          <w:color w:val="000000" w:themeColor="text1"/>
          <w14:textFill>
            <w14:solidFill>
              <w14:schemeClr w14:val="tx1"/>
            </w14:solidFill>
          </w14:textFill>
        </w:rPr>
      </w:pPr>
      <w:bookmarkStart w:id="6" w:name="_Toc1885379089"/>
      <w:bookmarkStart w:id="7" w:name="_Toc25265587"/>
      <w:bookmarkStart w:id="8" w:name="_Toc1230881192"/>
      <w:bookmarkStart w:id="9" w:name="_Toc152047191"/>
      <w:bookmarkStart w:id="10" w:name="_Toc482479493"/>
      <w:bookmarkStart w:id="11" w:name="_Toc179715683"/>
      <w:bookmarkStart w:id="12" w:name="_Toc144974394"/>
      <w:r>
        <w:rPr>
          <w:rFonts w:cs="Times New Roman"/>
          <w:color w:val="000000" w:themeColor="text1"/>
          <w14:textFill>
            <w14:solidFill>
              <w14:schemeClr w14:val="tx1"/>
            </w14:solidFill>
          </w14:textFill>
        </w:rPr>
        <w:t>1．招标条件</w:t>
      </w:r>
      <w:bookmarkEnd w:id="6"/>
      <w:bookmarkEnd w:id="7"/>
      <w:bookmarkEnd w:id="8"/>
      <w:bookmarkEnd w:id="9"/>
      <w:bookmarkEnd w:id="10"/>
      <w:bookmarkEnd w:id="11"/>
      <w:bookmarkEnd w:id="12"/>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建设项目____________（项目名称）已由__________（项目审批、核准或备案机关名称）以______________（批文名称及编号）批准建设，建设单位（项目业主）为____________，建设资金来自______________（资金来源），项目出资比例为__________，资金已落实，施工图设计文件完备，招标人为____________。本次招标项目已具备法定招标条件，现进行公开招标，特邀请有意向的潜在投标人（以下简称申请人）提出资格预审申请。</w:t>
      </w:r>
    </w:p>
    <w:p>
      <w:pPr>
        <w:pStyle w:val="68"/>
        <w:rPr>
          <w:rFonts w:cs="Times New Roman"/>
          <w:color w:val="000000" w:themeColor="text1"/>
          <w14:textFill>
            <w14:solidFill>
              <w14:schemeClr w14:val="tx1"/>
            </w14:solidFill>
          </w14:textFill>
        </w:rPr>
      </w:pPr>
      <w:bookmarkStart w:id="13" w:name="_Toc1151467607"/>
      <w:bookmarkStart w:id="14" w:name="_Toc123497048"/>
      <w:bookmarkStart w:id="15" w:name="_Toc25265588"/>
      <w:bookmarkStart w:id="16" w:name="_Toc179715684"/>
      <w:bookmarkStart w:id="17" w:name="_Toc1675245420"/>
      <w:bookmarkStart w:id="18" w:name="_Toc144974395"/>
      <w:bookmarkStart w:id="19" w:name="_Toc152047192"/>
      <w:r>
        <w:rPr>
          <w:rFonts w:cs="Times New Roman"/>
          <w:color w:val="000000" w:themeColor="text1"/>
          <w14:textFill>
            <w14:solidFill>
              <w14:schemeClr w14:val="tx1"/>
            </w14:solidFill>
          </w14:textFill>
        </w:rPr>
        <w:t>2．项目概况与招标范围</w:t>
      </w:r>
      <w:bookmarkEnd w:id="13"/>
      <w:bookmarkEnd w:id="14"/>
      <w:bookmarkEnd w:id="15"/>
      <w:bookmarkEnd w:id="16"/>
      <w:bookmarkEnd w:id="17"/>
      <w:bookmarkEnd w:id="18"/>
      <w:bookmarkEnd w:id="19"/>
    </w:p>
    <w:p>
      <w:pPr>
        <w:spacing w:line="480" w:lineRule="exact"/>
        <w:ind w:firstLine="402"/>
        <w:rPr>
          <w:rFonts w:ascii="宋体" w:hAnsi="宋体" w:eastAsia="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 xml:space="preserve"> 项目概况</w:t>
      </w:r>
    </w:p>
    <w:p>
      <w:pPr>
        <w:spacing w:line="480" w:lineRule="exact"/>
        <w:ind w:firstLine="840" w:firstLineChars="400"/>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建设地点：_________________________。</w:t>
      </w:r>
    </w:p>
    <w:p>
      <w:pPr>
        <w:spacing w:line="480" w:lineRule="exact"/>
        <w:ind w:firstLine="840" w:firstLineChars="400"/>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建设规模：_________________________。</w:t>
      </w:r>
    </w:p>
    <w:p>
      <w:pPr>
        <w:spacing w:line="480" w:lineRule="exact"/>
        <w:ind w:firstLine="840" w:firstLineChars="4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其他</w:t>
      </w:r>
      <w:r>
        <w:rPr>
          <w:rFonts w:ascii="宋体" w:hAnsi="宋体" w:eastAsia="宋体" w:cs="宋体"/>
          <w:color w:val="000000" w:themeColor="text1"/>
          <w:szCs w:val="21"/>
          <w14:textFill>
            <w14:solidFill>
              <w14:schemeClr w14:val="tx1"/>
            </w14:solidFill>
          </w14:textFill>
        </w:rPr>
        <w:t>说明</w:t>
      </w:r>
      <w:r>
        <w:rPr>
          <w:rFonts w:hint="eastAsia" w:ascii="宋体" w:hAnsi="宋体" w:eastAsia="宋体" w:cs="宋体"/>
          <w:color w:val="000000" w:themeColor="text1"/>
          <w:szCs w:val="21"/>
          <w14:textFill>
            <w14:solidFill>
              <w14:schemeClr w14:val="tx1"/>
            </w14:solidFill>
          </w14:textFill>
        </w:rPr>
        <w:t>：_________________________。</w:t>
      </w:r>
    </w:p>
    <w:p>
      <w:pPr>
        <w:spacing w:line="480" w:lineRule="exact"/>
        <w:ind w:firstLine="402"/>
        <w:rPr>
          <w:rFonts w:ascii="宋体" w:hAnsi="宋体" w:eastAsia="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 xml:space="preserve"> 招标范围</w:t>
      </w:r>
    </w:p>
    <w:p>
      <w:pPr>
        <w:spacing w:line="480" w:lineRule="exact"/>
        <w:ind w:firstLine="840" w:firstLineChars="4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招标范围：_________________________。</w:t>
      </w:r>
    </w:p>
    <w:p>
      <w:pPr>
        <w:spacing w:line="480" w:lineRule="exact"/>
        <w:ind w:firstLine="840" w:firstLineChars="400"/>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标段划分：_________________________。</w:t>
      </w:r>
    </w:p>
    <w:p>
      <w:pPr>
        <w:spacing w:line="480" w:lineRule="exact"/>
        <w:ind w:firstLine="840" w:firstLineChars="400"/>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计划工期：_____</w:t>
      </w:r>
      <w:r>
        <w:rPr>
          <w:rFonts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，计划开工日期_____________。</w:t>
      </w:r>
    </w:p>
    <w:p>
      <w:pPr>
        <w:spacing w:line="480" w:lineRule="exact"/>
        <w:ind w:firstLine="420" w:firstLineChars="200"/>
        <w:rPr>
          <w:rFonts w:ascii="宋体" w:hAnsi="宋体" w:eastAsia="宋体" w:cs="宋体"/>
          <w:color w:val="000000" w:themeColor="text1"/>
          <w:szCs w:val="21"/>
          <w:u w:val="single"/>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 xml:space="preserve"> 其他</w:t>
      </w:r>
      <w:r>
        <w:rPr>
          <w:rFonts w:ascii="宋体" w:hAnsi="宋体" w:eastAsia="宋体" w:cs="宋体"/>
          <w:color w:val="000000" w:themeColor="text1"/>
          <w:szCs w:val="21"/>
          <w14:textFill>
            <w14:solidFill>
              <w14:schemeClr w14:val="tx1"/>
            </w14:solidFill>
          </w14:textFill>
        </w:rPr>
        <w:t>说明</w:t>
      </w:r>
      <w:r>
        <w:rPr>
          <w:rFonts w:hint="eastAsia" w:ascii="宋体" w:hAnsi="宋体" w:eastAsia="宋体" w:cs="宋体"/>
          <w:color w:val="000000" w:themeColor="text1"/>
          <w:szCs w:val="21"/>
          <w14:textFill>
            <w14:solidFill>
              <w14:schemeClr w14:val="tx1"/>
            </w14:solidFill>
          </w14:textFill>
        </w:rPr>
        <w:t>：_________________________。</w:t>
      </w:r>
    </w:p>
    <w:p>
      <w:pPr>
        <w:pStyle w:val="68"/>
        <w:rPr>
          <w:rFonts w:cs="Times New Roman"/>
          <w:color w:val="000000" w:themeColor="text1"/>
          <w14:textFill>
            <w14:solidFill>
              <w14:schemeClr w14:val="tx1"/>
            </w14:solidFill>
          </w14:textFill>
        </w:rPr>
      </w:pPr>
      <w:bookmarkStart w:id="20" w:name="_Toc25265589"/>
      <w:bookmarkStart w:id="21" w:name="_Toc152047193"/>
      <w:bookmarkStart w:id="22" w:name="_Toc179715685"/>
      <w:bookmarkStart w:id="23" w:name="_Toc144974396"/>
      <w:bookmarkStart w:id="24" w:name="_Toc950062125"/>
      <w:bookmarkStart w:id="25" w:name="_Toc123200703"/>
      <w:bookmarkStart w:id="26" w:name="_Toc1432015712"/>
      <w:r>
        <w:rPr>
          <w:rFonts w:cs="Times New Roman"/>
          <w:color w:val="000000" w:themeColor="text1"/>
          <w14:textFill>
            <w14:solidFill>
              <w14:schemeClr w14:val="tx1"/>
            </w14:solidFill>
          </w14:textFill>
        </w:rPr>
        <w:t>3．申请人资格要求</w:t>
      </w:r>
      <w:bookmarkEnd w:id="20"/>
      <w:bookmarkEnd w:id="21"/>
      <w:bookmarkEnd w:id="22"/>
      <w:bookmarkEnd w:id="23"/>
      <w:bookmarkEnd w:id="24"/>
      <w:bookmarkEnd w:id="25"/>
      <w:bookmarkEnd w:id="26"/>
    </w:p>
    <w:p>
      <w:pPr>
        <w:spacing w:line="400" w:lineRule="exact"/>
        <w:ind w:firstLine="400"/>
        <w:rPr>
          <w:rFonts w:ascii="宋体" w:hAnsi="宋体" w:eastAsia="宋体" w:cs="宋体"/>
          <w:color w:val="000000" w:themeColor="text1"/>
          <w14:textFill>
            <w14:solidFill>
              <w14:schemeClr w14:val="tx1"/>
            </w14:solidFill>
          </w14:textFill>
        </w:rPr>
      </w:pPr>
      <w:bookmarkStart w:id="27" w:name="_Toc144974397"/>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本次资格预审要求申请人具备</w:t>
      </w:r>
      <w:r>
        <w:rPr>
          <w:rFonts w:hint="eastAsia" w:ascii="宋体" w:hAnsi="宋体" w:eastAsia="宋体" w:cs="宋体"/>
          <w:color w:val="000000" w:themeColor="text1"/>
          <w:szCs w:val="21"/>
          <w14:textFill>
            <w14:solidFill>
              <w14:schemeClr w14:val="tx1"/>
            </w14:solidFill>
          </w14:textFill>
        </w:rPr>
        <w:t>______________</w:t>
      </w:r>
      <w:r>
        <w:rPr>
          <w:rFonts w:hint="eastAsia" w:ascii="宋体" w:hAnsi="宋体" w:eastAsia="宋体" w:cs="宋体"/>
          <w:color w:val="000000" w:themeColor="text1"/>
          <w14:textFill>
            <w14:solidFill>
              <w14:schemeClr w14:val="tx1"/>
            </w14:solidFill>
          </w14:textFill>
        </w:rPr>
        <w:t>资质，</w:t>
      </w:r>
      <w:r>
        <w:rPr>
          <w:rFonts w:hint="eastAsia" w:ascii="宋体" w:hAnsi="宋体" w:eastAsia="宋体" w:cs="宋体"/>
          <w:color w:val="000000" w:themeColor="text1"/>
          <w:szCs w:val="21"/>
          <w14:textFill>
            <w14:solidFill>
              <w14:schemeClr w14:val="tx1"/>
            </w14:solidFill>
          </w14:textFill>
        </w:rPr>
        <w:t>______________</w:t>
      </w:r>
      <w:r>
        <w:rPr>
          <w:rFonts w:hint="eastAsia" w:ascii="宋体" w:hAnsi="宋体" w:eastAsia="宋体" w:cs="宋体"/>
          <w:color w:val="000000" w:themeColor="text1"/>
          <w14:textFill>
            <w14:solidFill>
              <w14:schemeClr w14:val="tx1"/>
            </w14:solidFill>
          </w14:textFill>
        </w:rPr>
        <w:t>业绩，并在人员、设备、资金等方面具备相应的施工能力。</w:t>
      </w:r>
      <w:bookmarkEnd w:id="27"/>
      <w:r>
        <w:rPr>
          <w:rFonts w:hint="eastAsia" w:ascii="宋体" w:hAnsi="宋体" w:eastAsia="宋体" w:cs="宋体"/>
          <w:color w:val="000000" w:themeColor="text1"/>
          <w14:textFill>
            <w14:solidFill>
              <w14:schemeClr w14:val="tx1"/>
            </w14:solidFill>
          </w14:textFill>
        </w:rPr>
        <w:t>其中，申请人拟派项目经理须具备</w:t>
      </w:r>
      <w:r>
        <w:rPr>
          <w:rFonts w:hint="eastAsia" w:ascii="宋体" w:hAnsi="宋体" w:eastAsia="宋体" w:cs="宋体"/>
          <w:color w:val="000000" w:themeColor="text1"/>
          <w:szCs w:val="21"/>
          <w14:textFill>
            <w14:solidFill>
              <w14:schemeClr w14:val="tx1"/>
            </w14:solidFill>
          </w14:textFill>
        </w:rPr>
        <w:t>_____</w:t>
      </w:r>
      <w:r>
        <w:rPr>
          <w:rFonts w:hint="eastAsia" w:ascii="宋体" w:hAnsi="宋体" w:eastAsia="宋体" w:cs="宋体"/>
          <w:color w:val="000000" w:themeColor="text1"/>
          <w14:textFill>
            <w14:solidFill>
              <w14:schemeClr w14:val="tx1"/>
            </w14:solidFill>
          </w14:textFill>
        </w:rPr>
        <w:t>专业</w:t>
      </w:r>
      <w:r>
        <w:rPr>
          <w:rFonts w:hint="eastAsia" w:ascii="宋体" w:hAnsi="宋体" w:eastAsia="宋体" w:cs="宋体"/>
          <w:color w:val="000000" w:themeColor="text1"/>
          <w:szCs w:val="21"/>
          <w14:textFill>
            <w14:solidFill>
              <w14:schemeClr w14:val="tx1"/>
            </w14:solidFill>
          </w14:textFill>
        </w:rPr>
        <w:t>_____</w:t>
      </w:r>
      <w:r>
        <w:rPr>
          <w:rFonts w:ascii="宋体" w:hAnsi="宋体" w:eastAsia="宋体" w:cs="宋体"/>
          <w:color w:val="000000" w:themeColor="text1"/>
          <w14:textFill>
            <w14:solidFill>
              <w14:schemeClr w14:val="tx1"/>
            </w14:solidFill>
          </w14:textFill>
        </w:rPr>
        <w:t>级</w:t>
      </w:r>
      <w:r>
        <w:rPr>
          <w:rFonts w:hint="eastAsia" w:ascii="宋体" w:hAnsi="宋体" w:eastAsia="宋体" w:cs="宋体"/>
          <w:color w:val="000000" w:themeColor="text1"/>
          <w14:textFill>
            <w14:solidFill>
              <w14:schemeClr w14:val="tx1"/>
            </w14:solidFill>
          </w14:textFill>
        </w:rPr>
        <w:t>建造师注册</w:t>
      </w:r>
      <w:r>
        <w:rPr>
          <w:rFonts w:hint="eastAsia" w:ascii="宋体" w:hAnsi="宋体" w:eastAsia="宋体" w:cs="宋体"/>
          <w:color w:val="000000" w:themeColor="text1"/>
          <w:lang w:val="en-US" w:eastAsia="zh-CN"/>
          <w14:textFill>
            <w14:solidFill>
              <w14:schemeClr w14:val="tx1"/>
            </w14:solidFill>
          </w14:textFill>
        </w:rPr>
        <w:t>证书</w:t>
      </w:r>
      <w:r>
        <w:rPr>
          <w:rFonts w:hint="eastAsia" w:ascii="宋体" w:hAnsi="宋体" w:eastAsia="宋体" w:cs="宋体"/>
          <w:color w:val="000000" w:themeColor="text1"/>
          <w14:textFill>
            <w14:solidFill>
              <w14:schemeClr w14:val="tx1"/>
            </w14:solidFill>
          </w14:textFill>
        </w:rPr>
        <w:t>和有效的安全生产考核合格证书，且未在其他在建工程项目任职或能够提供现任职项目业主同意在中标之后更换人选的承诺文件。</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 xml:space="preserve"> 本次资格预审______（接受或不接受）联合体资格预审申请。联合体申请资格预审的，应满足下列要求：____________。</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 xml:space="preserve"> 各申请人可就上述标段中的</w:t>
      </w:r>
      <w:r>
        <w:rPr>
          <w:rFonts w:hint="eastAsia" w:ascii="宋体" w:hAnsi="宋体" w:eastAsia="宋体" w:cs="宋体"/>
          <w:color w:val="000000" w:themeColor="text1"/>
          <w:szCs w:val="21"/>
          <w14:textFill>
            <w14:solidFill>
              <w14:schemeClr w14:val="tx1"/>
            </w14:solidFill>
          </w14:textFill>
        </w:rPr>
        <w:t>______</w:t>
      </w:r>
      <w:r>
        <w:rPr>
          <w:rFonts w:ascii="宋体" w:hAnsi="宋体" w:eastAsia="宋体" w:cs="宋体"/>
          <w:color w:val="000000" w:themeColor="text1"/>
          <w:szCs w:val="21"/>
          <w14:textFill>
            <w14:solidFill>
              <w14:schemeClr w14:val="tx1"/>
            </w14:solidFill>
          </w14:textFill>
        </w:rPr>
        <w:t>（具体数量）</w:t>
      </w:r>
      <w:r>
        <w:rPr>
          <w:rFonts w:hint="eastAsia" w:ascii="宋体" w:hAnsi="宋体" w:eastAsia="宋体" w:cs="宋体"/>
          <w:color w:val="000000" w:themeColor="text1"/>
          <w14:textFill>
            <w14:solidFill>
              <w14:schemeClr w14:val="tx1"/>
            </w14:solidFill>
          </w14:textFill>
        </w:rPr>
        <w:t>个标段提出资格预审申请。</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申请人及其法定代表人、拟委派的项目经理未被</w:t>
      </w:r>
      <w:r>
        <w:rPr>
          <w:rFonts w:hint="eastAsia" w:ascii="宋体" w:hAnsi="宋体" w:eastAsia="宋体" w:cs="宋体"/>
          <w:color w:val="000000" w:themeColor="text1"/>
          <w:szCs w:val="21"/>
          <w14:textFill>
            <w14:solidFill>
              <w14:schemeClr w14:val="tx1"/>
            </w14:solidFill>
          </w14:textFill>
        </w:rPr>
        <w:t>列入失信被执行人名单，</w:t>
      </w:r>
      <w:r>
        <w:rPr>
          <w:rFonts w:hint="eastAsia" w:ascii="宋体" w:hAnsi="宋体" w:eastAsia="宋体" w:cs="宋体"/>
          <w:color w:val="000000" w:themeColor="text1"/>
          <w14:textFill>
            <w14:solidFill>
              <w14:schemeClr w14:val="tx1"/>
            </w14:solidFill>
          </w14:textFill>
        </w:rPr>
        <w:t>申请人未被</w:t>
      </w:r>
      <w:r>
        <w:rPr>
          <w:rFonts w:hint="eastAsia" w:ascii="宋体" w:hAnsi="宋体" w:eastAsia="宋体" w:cs="宋体"/>
          <w:color w:val="000000" w:themeColor="text1"/>
          <w:szCs w:val="21"/>
          <w14:textFill>
            <w14:solidFill>
              <w14:schemeClr w14:val="tx1"/>
            </w14:solidFill>
          </w14:textFill>
        </w:rPr>
        <w:t>列入严重违法失信企业名单和铁路工程建设失信</w:t>
      </w:r>
      <w:r>
        <w:rPr>
          <w:rFonts w:ascii="宋体" w:hAnsi="宋体" w:eastAsia="宋体" w:cs="宋体"/>
          <w:color w:val="000000" w:themeColor="text1"/>
          <w:szCs w:val="21"/>
          <w14:textFill>
            <w14:solidFill>
              <w14:schemeClr w14:val="tx1"/>
            </w14:solidFill>
          </w14:textFill>
        </w:rPr>
        <w:t>行为</w:t>
      </w:r>
      <w:r>
        <w:rPr>
          <w:rFonts w:hint="eastAsia" w:ascii="宋体" w:hAnsi="宋体" w:eastAsia="宋体" w:cs="宋体"/>
          <w:color w:val="000000" w:themeColor="text1"/>
          <w:szCs w:val="21"/>
          <w14:textFill>
            <w14:solidFill>
              <w14:schemeClr w14:val="tx1"/>
            </w14:solidFill>
          </w14:textFill>
        </w:rPr>
        <w:t>“黑名单”，</w:t>
      </w:r>
      <w:r>
        <w:rPr>
          <w:rFonts w:hint="eastAsia" w:ascii="宋体" w:hAnsi="宋体" w:eastAsia="宋体" w:cs="宋体"/>
          <w:color w:val="000000" w:themeColor="text1"/>
          <w14:textFill>
            <w14:solidFill>
              <w14:schemeClr w14:val="tx1"/>
            </w14:solidFill>
          </w14:textFill>
        </w:rPr>
        <w:t>申请人及其法定代表人、拟委派的项目经理在近</w:t>
      </w:r>
      <w:r>
        <w:rPr>
          <w:rFonts w:hint="eastAsia" w:ascii="宋体" w:hAnsi="宋体" w:eastAsia="宋体" w:cs="宋体"/>
          <w:color w:val="000000" w:themeColor="text1"/>
          <w:u w:val="single"/>
          <w14:textFill>
            <w14:solidFill>
              <w14:schemeClr w14:val="tx1"/>
            </w14:solidFill>
          </w14:textFill>
        </w:rPr>
        <w:t xml:space="preserve"> </w:t>
      </w:r>
      <w:r>
        <w:rPr>
          <w:rFonts w:ascii="宋体" w:hAnsi="宋体" w:eastAsia="宋体" w:cs="宋体"/>
          <w:color w:val="000000" w:themeColor="text1"/>
          <w:u w:val="single"/>
          <w14:textFill>
            <w14:solidFill>
              <w14:schemeClr w14:val="tx1"/>
            </w14:solidFill>
          </w14:textFill>
        </w:rPr>
        <w:t xml:space="preserve"> </w:t>
      </w:r>
      <w:r>
        <w:rPr>
          <w:rFonts w:hint="eastAsia" w:ascii="Times New Roman" w:hAnsi="Times New Roman" w:eastAsia="宋体" w:cs="宋体"/>
          <w:color w:val="000000" w:themeColor="text1"/>
          <w:u w:val="single"/>
          <w14:textFill>
            <w14:solidFill>
              <w14:schemeClr w14:val="tx1"/>
            </w14:solidFill>
          </w14:textFill>
        </w:rPr>
        <w:t>3</w:t>
      </w:r>
      <w:r>
        <w:rPr>
          <w:rFonts w:ascii="Times New Roman" w:hAnsi="Times New Roman"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年不曾有行贿犯罪记录。</w:t>
      </w:r>
    </w:p>
    <w:p>
      <w:pPr>
        <w:pStyle w:val="68"/>
        <w:rPr>
          <w:rFonts w:cs="Times New Roman"/>
          <w:color w:val="000000" w:themeColor="text1"/>
          <w14:textFill>
            <w14:solidFill>
              <w14:schemeClr w14:val="tx1"/>
            </w14:solidFill>
          </w14:textFill>
        </w:rPr>
      </w:pPr>
      <w:bookmarkStart w:id="28" w:name="_Toc152047194"/>
      <w:bookmarkStart w:id="29" w:name="_Toc66796091"/>
      <w:bookmarkStart w:id="30" w:name="_Toc179715686"/>
      <w:bookmarkStart w:id="31" w:name="_Toc25265590"/>
      <w:bookmarkStart w:id="32" w:name="_Toc526297214"/>
      <w:bookmarkStart w:id="33" w:name="_Toc907874432"/>
      <w:r>
        <w:rPr>
          <w:rFonts w:cs="Times New Roman"/>
          <w:color w:val="000000" w:themeColor="text1"/>
          <w14:textFill>
            <w14:solidFill>
              <w14:schemeClr w14:val="tx1"/>
            </w14:solidFill>
          </w14:textFill>
        </w:rPr>
        <w:t>4．资格预审方法</w:t>
      </w:r>
      <w:bookmarkEnd w:id="28"/>
      <w:bookmarkEnd w:id="29"/>
      <w:bookmarkEnd w:id="30"/>
      <w:bookmarkEnd w:id="31"/>
      <w:bookmarkEnd w:id="32"/>
      <w:bookmarkEnd w:id="33"/>
    </w:p>
    <w:p>
      <w:pPr>
        <w:spacing w:line="50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本次资格预审采用_______（合格制/有限数量制）。采用有限数量制的，通过资格预审的申请人限定为_______家。</w:t>
      </w:r>
    </w:p>
    <w:p>
      <w:pPr>
        <w:pStyle w:val="68"/>
        <w:rPr>
          <w:rFonts w:cs="Times New Roman"/>
          <w:color w:val="000000" w:themeColor="text1"/>
          <w14:textFill>
            <w14:solidFill>
              <w14:schemeClr w14:val="tx1"/>
            </w14:solidFill>
          </w14:textFill>
        </w:rPr>
      </w:pPr>
      <w:bookmarkStart w:id="34" w:name="_Toc179715687"/>
      <w:bookmarkStart w:id="35" w:name="_Toc25265591"/>
      <w:bookmarkStart w:id="36" w:name="_Toc146165946"/>
      <w:bookmarkStart w:id="37" w:name="_Toc2103236746"/>
      <w:bookmarkStart w:id="38" w:name="_Toc152047195"/>
      <w:bookmarkStart w:id="39" w:name="_Toc805204287"/>
      <w:bookmarkStart w:id="40" w:name="_Toc144974398"/>
      <w:r>
        <w:rPr>
          <w:rFonts w:cs="Times New Roman"/>
          <w:color w:val="000000" w:themeColor="text1"/>
          <w14:textFill>
            <w14:solidFill>
              <w14:schemeClr w14:val="tx1"/>
            </w14:solidFill>
          </w14:textFill>
        </w:rPr>
        <w:t>5．资格预审文件获取</w:t>
      </w:r>
      <w:bookmarkEnd w:id="34"/>
      <w:bookmarkEnd w:id="35"/>
      <w:bookmarkEnd w:id="36"/>
      <w:bookmarkEnd w:id="37"/>
      <w:bookmarkEnd w:id="38"/>
      <w:bookmarkEnd w:id="39"/>
      <w:bookmarkEnd w:id="40"/>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w:t>
      </w:r>
      <w:r>
        <w:rPr>
          <w:rFonts w:ascii="Times New Roman" w:hAnsi="Times New Roman" w:eastAsia="宋体" w:cs="宋体"/>
          <w:color w:val="000000" w:themeColor="text1"/>
          <w14:textFill>
            <w14:solidFill>
              <w14:schemeClr w14:val="tx1"/>
            </w14:solidFill>
          </w14:textFill>
        </w:rPr>
        <w:t>A</w:t>
      </w:r>
      <w:r>
        <w:rPr>
          <w:rFonts w:ascii="宋体" w:hAnsi="宋体" w:eastAsia="宋体" w:cs="宋体"/>
          <w:color w:val="000000" w:themeColor="text1"/>
          <w14:textFill>
            <w14:solidFill>
              <w14:schemeClr w14:val="tx1"/>
            </w14:solidFill>
          </w14:textFill>
        </w:rPr>
        <w:t>）</w:t>
      </w:r>
      <w:r>
        <w:rPr>
          <w:rFonts w:ascii="Times New Roman" w:hAnsi="Times New Roman" w:eastAsia="宋体" w:cs="宋体"/>
          <w:color w:val="000000" w:themeColor="text1"/>
          <w14:textFill>
            <w14:solidFill>
              <w14:schemeClr w14:val="tx1"/>
            </w14:solidFill>
          </w14:textFill>
        </w:rPr>
        <w:t>5</w:t>
      </w:r>
      <w:r>
        <w:rPr>
          <w:rFonts w:ascii="宋体" w:hAnsi="宋体" w:eastAsia="宋体" w:cs="宋体"/>
          <w:color w:val="000000" w:themeColor="text1"/>
          <w14:textFill>
            <w14:solidFill>
              <w14:schemeClr w14:val="tx1"/>
            </w14:solidFill>
          </w14:textFill>
        </w:rPr>
        <w:t>.</w:t>
      </w:r>
      <w:r>
        <w:rPr>
          <w:rFonts w:ascii="Times New Roman" w:hAnsi="Times New Roman"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请申请人于</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日至</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日（法定公休日、法定节假日除外），每日上午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时，下午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时（北京时间，下同），在</w:t>
      </w:r>
      <w:r>
        <w:rPr>
          <w:rFonts w:hint="eastAsia" w:ascii="宋体" w:hAnsi="宋体" w:eastAsia="宋体" w:cs="宋体"/>
          <w:color w:val="000000" w:themeColor="text1"/>
          <w:szCs w:val="21"/>
          <w14:textFill>
            <w14:solidFill>
              <w14:schemeClr w14:val="tx1"/>
            </w14:solidFill>
          </w14:textFill>
        </w:rPr>
        <w:t>___________</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）持单位介绍信购买资格预审文件。</w:t>
      </w:r>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w:t>
      </w:r>
      <w:r>
        <w:rPr>
          <w:rFonts w:ascii="Times New Roman" w:hAnsi="Times New Roman"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资格预审文件每套售价_______元，售后不退。</w:t>
      </w:r>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w:t>
      </w:r>
      <w:r>
        <w:rPr>
          <w:rFonts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邮购资格预审文件的，需另加手续费（含邮费）_______元。招标人在收到单位介绍信和邮购款（含手续费）后___日内寄送。</w:t>
      </w:r>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w:t>
      </w:r>
      <w:r>
        <w:rPr>
          <w:rFonts w:ascii="Times New Roman" w:hAnsi="Times New Roman" w:eastAsia="宋体" w:cs="宋体"/>
          <w:color w:val="000000" w:themeColor="text1"/>
          <w14:textFill>
            <w14:solidFill>
              <w14:schemeClr w14:val="tx1"/>
            </w14:solidFill>
          </w14:textFill>
        </w:rPr>
        <w:t>B</w:t>
      </w:r>
      <w:r>
        <w:rPr>
          <w:rFonts w:hint="eastAsia" w:ascii="Times New Roman" w:hAnsi="Times New Roman" w:eastAsia="宋体" w:cs="宋体"/>
          <w:color w:val="000000" w:themeColor="text1"/>
          <w14:textFill>
            <w14:solidFill>
              <w14:schemeClr w14:val="tx1"/>
            </w14:solidFill>
          </w14:textFill>
        </w:rPr>
        <w:t>）5.1</w:t>
      </w:r>
      <w:r>
        <w:rPr>
          <w:rFonts w:hint="eastAsia" w:ascii="宋体" w:hAnsi="宋体" w:eastAsia="宋体" w:cs="宋体"/>
          <w:color w:val="000000" w:themeColor="text1"/>
          <w14:textFill>
            <w14:solidFill>
              <w14:schemeClr w14:val="tx1"/>
            </w14:solidFill>
          </w14:textFill>
        </w:rPr>
        <w:t>请申请人于_______年___月___日___</w:t>
      </w:r>
      <w:r>
        <w:rPr>
          <w:rFonts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14:textFill>
            <w14:solidFill>
              <w14:schemeClr w14:val="tx1"/>
            </w14:solidFill>
          </w14:textFill>
        </w:rPr>
        <w:t>至_______年___月___日___</w:t>
      </w:r>
      <w:r>
        <w:rPr>
          <w:rFonts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14:textFill>
            <w14:solidFill>
              <w14:schemeClr w14:val="tx1"/>
            </w14:solidFill>
          </w14:textFill>
        </w:rPr>
        <w:t>，明确所申请标段，登录___________（电子招标投标交易平台名称及网址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）下载电子资格预审文件。</w:t>
      </w:r>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下载电子资格预审文件需要说明的有关事宜具体为：</w:t>
      </w:r>
      <w:r>
        <w:rPr>
          <w:rFonts w:hint="eastAsia" w:ascii="宋体" w:hAnsi="宋体" w:eastAsia="宋体" w:cs="宋体"/>
          <w:color w:val="000000" w:themeColor="text1"/>
          <w14:textFill>
            <w14:solidFill>
              <w14:schemeClr w14:val="tx1"/>
            </w14:solidFill>
          </w14:textFill>
        </w:rPr>
        <w:t>___________</w:t>
      </w:r>
      <w:r>
        <w:rPr>
          <w:rFonts w:ascii="宋体" w:hAnsi="宋体" w:eastAsia="宋体" w:cs="宋体"/>
          <w:color w:val="000000" w:themeColor="text1"/>
          <w14:textFill>
            <w14:solidFill>
              <w14:schemeClr w14:val="tx1"/>
            </w14:solidFill>
          </w14:textFill>
        </w:rPr>
        <w:t>。</w:t>
      </w:r>
    </w:p>
    <w:p>
      <w:pPr>
        <w:pStyle w:val="68"/>
        <w:rPr>
          <w:rFonts w:cs="Times New Roman"/>
          <w:color w:val="000000" w:themeColor="text1"/>
          <w14:textFill>
            <w14:solidFill>
              <w14:schemeClr w14:val="tx1"/>
            </w14:solidFill>
          </w14:textFill>
        </w:rPr>
      </w:pPr>
      <w:bookmarkStart w:id="41" w:name="_Toc123262849"/>
      <w:bookmarkStart w:id="42" w:name="_Toc179715688"/>
      <w:bookmarkStart w:id="43" w:name="_Toc25265592"/>
      <w:bookmarkStart w:id="44" w:name="_Toc144974400"/>
      <w:bookmarkStart w:id="45" w:name="_Toc597183646"/>
      <w:bookmarkStart w:id="46" w:name="_Toc1907149195"/>
      <w:bookmarkStart w:id="47" w:name="_Toc152047196"/>
      <w:r>
        <w:rPr>
          <w:rFonts w:cs="Times New Roman"/>
          <w:color w:val="000000" w:themeColor="text1"/>
          <w14:textFill>
            <w14:solidFill>
              <w14:schemeClr w14:val="tx1"/>
            </w14:solidFill>
          </w14:textFill>
        </w:rPr>
        <w:t>6．资格预审申请文件递交</w:t>
      </w:r>
      <w:bookmarkEnd w:id="41"/>
      <w:bookmarkEnd w:id="42"/>
      <w:bookmarkEnd w:id="43"/>
      <w:bookmarkEnd w:id="44"/>
      <w:bookmarkEnd w:id="45"/>
      <w:bookmarkEnd w:id="46"/>
      <w:bookmarkEnd w:id="47"/>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）资格预审申请文件递交的截止时间（申请截止时间，下同）为_______年___月___日___时___分，地点为___________（</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w:t>
      </w:r>
    </w:p>
    <w:p>
      <w:pPr>
        <w:spacing w:line="50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）资格预审申请文件提交的截止时间（申请截止时间，下同）为_______年___月___日___时___分，申请人应在申请截止时间前</w:t>
      </w:r>
      <w:r>
        <w:rPr>
          <w:rFonts w:hint="eastAsia" w:ascii="宋体" w:hAnsi="宋体" w:eastAsia="宋体" w:cs="宋体"/>
          <w:color w:val="000000" w:themeColor="text1"/>
          <w:szCs w:val="21"/>
          <w14:textFill>
            <w14:solidFill>
              <w14:schemeClr w14:val="tx1"/>
            </w14:solidFill>
          </w14:textFill>
        </w:rPr>
        <w:t>通过</w:t>
      </w:r>
      <w:r>
        <w:rPr>
          <w:rFonts w:hint="eastAsia" w:ascii="宋体" w:hAnsi="宋体" w:eastAsia="宋体" w:cs="宋体"/>
          <w:color w:val="000000" w:themeColor="text1"/>
          <w14:textFill>
            <w14:solidFill>
              <w14:schemeClr w14:val="tx1"/>
            </w14:solidFill>
          </w14:textFill>
        </w:rPr>
        <w:t>___________（电子招标投标交易平台名称及网址</w:t>
      </w:r>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递交电子资格预审申请文件。以联合体申请的，由联合体牵头人递交电子资格预审文件。</w:t>
      </w:r>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）逾期送达的、未送达指定地点的或者不按照资格预审文件要求密封的资格预审申请文件，招标人将予于拒收。</w:t>
      </w:r>
    </w:p>
    <w:p>
      <w:pPr>
        <w:spacing w:line="500" w:lineRule="exact"/>
        <w:ind w:firstLine="420" w:firstLineChars="200"/>
        <w:rPr>
          <w:rFonts w:ascii="宋体" w:hAnsi="宋体" w:eastAsia="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）逾期提交的或未按照资格预审文件要求加密的电子资格预审申请文件，电子招标投标交易平台将予以拒收。</w:t>
      </w:r>
    </w:p>
    <w:p>
      <w:pPr>
        <w:pStyle w:val="68"/>
        <w:rPr>
          <w:rFonts w:cs="Times New Roman"/>
          <w:color w:val="000000" w:themeColor="text1"/>
          <w14:textFill>
            <w14:solidFill>
              <w14:schemeClr w14:val="tx1"/>
            </w14:solidFill>
          </w14:textFill>
        </w:rPr>
      </w:pPr>
      <w:bookmarkStart w:id="48" w:name="_Toc338530555"/>
      <w:bookmarkStart w:id="49" w:name="_Toc1973595554"/>
      <w:bookmarkStart w:id="50" w:name="_Toc25265593"/>
      <w:bookmarkStart w:id="51" w:name="_Toc179715689"/>
      <w:bookmarkStart w:id="52" w:name="_Toc1987412089"/>
      <w:bookmarkStart w:id="53" w:name="_Toc152047197"/>
      <w:bookmarkStart w:id="54" w:name="_Toc144974401"/>
      <w:r>
        <w:rPr>
          <w:rFonts w:cs="Times New Roman"/>
          <w:color w:val="000000" w:themeColor="text1"/>
          <w14:textFill>
            <w14:solidFill>
              <w14:schemeClr w14:val="tx1"/>
            </w14:solidFill>
          </w14:textFill>
        </w:rPr>
        <w:t>7．发布公告媒介</w:t>
      </w:r>
      <w:bookmarkEnd w:id="48"/>
      <w:bookmarkEnd w:id="49"/>
      <w:bookmarkEnd w:id="50"/>
      <w:bookmarkEnd w:id="51"/>
      <w:bookmarkEnd w:id="52"/>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本次资格预审公告同时在</w:t>
      </w:r>
      <w:r>
        <w:rPr>
          <w:rFonts w:hint="eastAsia" w:ascii="宋体" w:hAnsi="宋体" w:eastAsia="宋体" w:cs="宋体"/>
          <w:color w:val="000000" w:themeColor="text1"/>
          <w14:textFill>
            <w14:solidFill>
              <w14:schemeClr w14:val="tx1"/>
            </w14:solidFill>
          </w14:textFill>
        </w:rPr>
        <w:t>___________</w:t>
      </w:r>
      <w:r>
        <w:rPr>
          <w:rFonts w:ascii="Times New Roman" w:hAnsi="Times New Roman" w:eastAsia="宋体" w:cs="Times New Roman"/>
          <w:color w:val="000000" w:themeColor="text1"/>
          <w14:textFill>
            <w14:solidFill>
              <w14:schemeClr w14:val="tx1"/>
            </w14:solidFill>
          </w14:textFill>
        </w:rPr>
        <w:t>（发布公告的媒介名称）上发布。</w:t>
      </w:r>
    </w:p>
    <w:p>
      <w:pPr>
        <w:pStyle w:val="68"/>
        <w:rPr>
          <w:rFonts w:cs="Times New Roman"/>
          <w:color w:val="000000" w:themeColor="text1"/>
          <w14:textFill>
            <w14:solidFill>
              <w14:schemeClr w14:val="tx1"/>
            </w14:solidFill>
          </w14:textFill>
        </w:rPr>
      </w:pPr>
      <w:bookmarkStart w:id="55" w:name="_Toc478690523"/>
      <w:bookmarkStart w:id="56" w:name="_Toc25265594"/>
      <w:bookmarkStart w:id="57" w:name="_Toc179715690"/>
      <w:bookmarkStart w:id="58" w:name="_Toc1914778075"/>
      <w:bookmarkStart w:id="59" w:name="_Toc1825586565"/>
      <w:r>
        <w:rPr>
          <w:rFonts w:cs="Times New Roman"/>
          <w:color w:val="000000" w:themeColor="text1"/>
          <w14:textFill>
            <w14:solidFill>
              <w14:schemeClr w14:val="tx1"/>
            </w14:solidFill>
          </w14:textFill>
        </w:rPr>
        <w:t>8．联系方式</w:t>
      </w:r>
      <w:bookmarkEnd w:id="53"/>
      <w:bookmarkEnd w:id="54"/>
      <w:bookmarkEnd w:id="55"/>
      <w:bookmarkEnd w:id="56"/>
      <w:bookmarkEnd w:id="57"/>
      <w:bookmarkEnd w:id="58"/>
      <w:bookmarkEnd w:id="59"/>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宋体" w:hAnsi="宋体" w:cs="宋体"/>
          <w:color w:val="000000" w:themeColor="text1"/>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 xml:space="preserve"> </w:t>
      </w:r>
      <w:r>
        <w:rPr>
          <w:rFonts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widowControl/>
        <w:jc w:val="right"/>
        <w:rPr>
          <w:rFonts w:ascii="Times New Roman" w:hAnsi="Times New Roman" w:eastAsia="仿宋_GB2312"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_______年____月____日</w:t>
      </w:r>
      <w:r>
        <w:rPr>
          <w:rFonts w:ascii="Times New Roman" w:hAnsi="Times New Roman" w:eastAsia="仿宋_GB2312" w:cs="Times New Roman"/>
          <w:color w:val="000000" w:themeColor="text1"/>
          <w:sz w:val="28"/>
          <w:szCs w:val="28"/>
          <w14:textFill>
            <w14:solidFill>
              <w14:schemeClr w14:val="tx1"/>
            </w14:solidFill>
          </w14:textFill>
        </w:rPr>
        <w:br w:type="page"/>
      </w:r>
    </w:p>
    <w:p>
      <w:pPr>
        <w:pStyle w:val="2"/>
        <w:spacing w:before="120" w:after="120" w:line="400" w:lineRule="exact"/>
        <w:jc w:val="center"/>
        <w:rPr>
          <w:rFonts w:eastAsia="黑体"/>
          <w:b w:val="0"/>
          <w:bCs w:val="0"/>
          <w:color w:val="000000" w:themeColor="text1"/>
          <w:sz w:val="32"/>
          <w14:textFill>
            <w14:solidFill>
              <w14:schemeClr w14:val="tx1"/>
            </w14:solidFill>
          </w14:textFill>
        </w:rPr>
      </w:pPr>
      <w:bookmarkStart w:id="60" w:name="_Toc25265595"/>
      <w:bookmarkStart w:id="61" w:name="_Toc144974402"/>
      <w:bookmarkStart w:id="62" w:name="_Toc1845252372"/>
      <w:bookmarkStart w:id="63" w:name="_Toc472445906"/>
      <w:bookmarkStart w:id="64" w:name="_Toc179715691"/>
      <w:bookmarkStart w:id="65" w:name="_Toc152047198"/>
      <w:bookmarkStart w:id="66" w:name="_Toc1206919029"/>
      <w:r>
        <w:rPr>
          <w:rFonts w:eastAsia="黑体"/>
          <w:b w:val="0"/>
          <w:bCs w:val="0"/>
          <w:color w:val="000000" w:themeColor="text1"/>
          <w:sz w:val="32"/>
          <w14:textFill>
            <w14:solidFill>
              <w14:schemeClr w14:val="tx1"/>
            </w14:solidFill>
          </w14:textFill>
        </w:rPr>
        <w:t>第二章 申请人须知</w:t>
      </w:r>
      <w:bookmarkEnd w:id="60"/>
      <w:bookmarkEnd w:id="61"/>
      <w:bookmarkEnd w:id="62"/>
      <w:bookmarkEnd w:id="63"/>
      <w:bookmarkEnd w:id="64"/>
      <w:bookmarkEnd w:id="65"/>
      <w:bookmarkEnd w:id="66"/>
    </w:p>
    <w:p>
      <w:pPr>
        <w:pStyle w:val="68"/>
        <w:ind w:firstLine="400"/>
        <w:rPr>
          <w:rFonts w:cs="Times New Roman"/>
          <w:color w:val="000000" w:themeColor="text1"/>
          <w14:textFill>
            <w14:solidFill>
              <w14:schemeClr w14:val="tx1"/>
            </w14:solidFill>
          </w14:textFill>
        </w:rPr>
      </w:pPr>
      <w:bookmarkStart w:id="67" w:name="_Toc777264912"/>
      <w:r>
        <w:rPr>
          <w:rFonts w:cs="Times New Roman"/>
          <w:color w:val="000000" w:themeColor="text1"/>
          <w14:textFill>
            <w14:solidFill>
              <w14:schemeClr w14:val="tx1"/>
            </w14:solidFill>
          </w14:textFill>
        </w:rPr>
        <w:t>申请人须知前附表</w:t>
      </w:r>
      <w:bookmarkEnd w:id="67"/>
    </w:p>
    <w:tbl>
      <w:tblPr>
        <w:tblStyle w:val="60"/>
        <w:tblpPr w:leftFromText="180" w:rightFromText="180" w:vertAnchor="text" w:horzAnchor="page" w:tblpX="1687" w:tblpY="408"/>
        <w:tblOverlap w:val="never"/>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885"/>
        <w:gridCol w:w="810"/>
        <w:gridCol w:w="1341"/>
        <w:gridCol w:w="4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tcPr>
          <w:p>
            <w:pPr>
              <w:pStyle w:val="21"/>
              <w:topLinePunct/>
              <w:spacing w:line="400" w:lineRule="exact"/>
              <w:jc w:val="both"/>
              <w:rPr>
                <w:color w:val="000000" w:themeColor="text1"/>
                <w:sz w:val="21"/>
                <w:szCs w:val="21"/>
                <w14:textFill>
                  <w14:solidFill>
                    <w14:schemeClr w14:val="tx1"/>
                  </w14:solidFill>
                </w14:textFill>
              </w:rPr>
            </w:pPr>
            <w:bookmarkStart w:id="68" w:name="_Toc38087074"/>
            <w:bookmarkStart w:id="69" w:name="_Toc179715692"/>
            <w:bookmarkStart w:id="70" w:name="_Toc152047199"/>
            <w:bookmarkStart w:id="71" w:name="_Toc61220582"/>
            <w:bookmarkStart w:id="72" w:name="_Toc25265596"/>
            <w:bookmarkStart w:id="73" w:name="_Toc144974403"/>
            <w:r>
              <w:rPr>
                <w:color w:val="000000" w:themeColor="text1"/>
                <w:sz w:val="21"/>
                <w:szCs w:val="21"/>
                <w14:textFill>
                  <w14:solidFill>
                    <w14:schemeClr w14:val="tx1"/>
                  </w14:solidFill>
                </w14:textFill>
              </w:rPr>
              <w:t>序号</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条款号</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条款名称</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6"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招标人</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名称：</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地址：</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联系人：</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电话：</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4"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招标代理机构</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名称：</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地址：</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联系人：</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电话：</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1.1.4</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项目名称</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1.1.5</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建设地点</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636" w:type="dxa"/>
            <w:vAlign w:val="center"/>
          </w:tcPr>
          <w:p>
            <w:pPr>
              <w:pStyle w:val="21"/>
              <w:topLinePunct/>
              <w:spacing w:line="400" w:lineRule="exact"/>
              <w:jc w:val="center"/>
              <w:rPr>
                <w:color w:val="000000" w:themeColor="text1"/>
                <w:sz w:val="20"/>
                <w:szCs w:val="20"/>
                <w14:textFill>
                  <w14:solidFill>
                    <w14:schemeClr w14:val="tx1"/>
                  </w14:solidFill>
                </w14:textFill>
              </w:rPr>
            </w:pPr>
            <w:r>
              <w:rPr>
                <w:color w:val="000000" w:themeColor="text1"/>
                <w:sz w:val="20"/>
                <w:szCs w:val="20"/>
                <w14:textFill>
                  <w14:solidFill>
                    <w14:schemeClr w14:val="tx1"/>
                  </w14:solidFill>
                </w14:textFill>
              </w:rPr>
              <w:t>5</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1.1.6</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项目设计人</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6</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1.1.7</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项目监理人</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7</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1.1.8</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项目代建人</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资金来源</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出资比例</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0</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资金落实情况</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1</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招标范围</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2</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计划工期</w:t>
            </w:r>
          </w:p>
        </w:tc>
        <w:tc>
          <w:tcPr>
            <w:tcW w:w="4968" w:type="dxa"/>
            <w:vAlign w:val="center"/>
          </w:tcPr>
          <w:p>
            <w:pPr>
              <w:pStyle w:val="21"/>
              <w:topLinePunct/>
              <w:spacing w:line="400" w:lineRule="exact"/>
              <w:jc w:val="both"/>
              <w:rPr>
                <w:color w:val="000000" w:themeColor="text1"/>
                <w:sz w:val="21"/>
                <w:szCs w:val="21"/>
                <w:u w:val="single"/>
                <w14:textFill>
                  <w14:solidFill>
                    <w14:schemeClr w14:val="tx1"/>
                  </w14:solidFill>
                </w14:textFill>
              </w:rPr>
            </w:pPr>
            <w:r>
              <w:rPr>
                <w:rFonts w:hint="eastAsia"/>
                <w:color w:val="000000" w:themeColor="text1"/>
                <w:sz w:val="21"/>
                <w:szCs w:val="21"/>
                <w14:textFill>
                  <w14:solidFill>
                    <w14:schemeClr w14:val="tx1"/>
                  </w14:solidFill>
                </w14:textFill>
              </w:rPr>
              <w:t>建设项目</w:t>
            </w:r>
            <w:r>
              <w:rPr>
                <w:color w:val="000000" w:themeColor="text1"/>
                <w:sz w:val="21"/>
                <w:szCs w:val="21"/>
                <w14:textFill>
                  <w14:solidFill>
                    <w14:schemeClr w14:val="tx1"/>
                  </w14:solidFill>
                </w14:textFill>
              </w:rPr>
              <w:t>总工期：</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月，</w:t>
            </w:r>
            <w:r>
              <w:rPr>
                <w:rFonts w:hint="eastAsia"/>
                <w:color w:val="000000" w:themeColor="text1"/>
                <w:sz w:val="21"/>
                <w:szCs w:val="21"/>
                <w14:textFill>
                  <w14:solidFill>
                    <w14:schemeClr w14:val="tx1"/>
                  </w14:solidFill>
                </w14:textFill>
              </w:rPr>
              <w:t>计划开工时间：</w:t>
            </w:r>
            <w:r>
              <w:rPr>
                <w:color w:val="000000" w:themeColor="text1"/>
                <w:sz w:val="21"/>
                <w:szCs w:val="21"/>
                <w:u w:val="single"/>
                <w14:textFill>
                  <w14:solidFill>
                    <w14:schemeClr w14:val="tx1"/>
                  </w14:solidFill>
                </w14:textFill>
              </w:rPr>
              <w:t xml:space="preserve">    </w:t>
            </w:r>
            <w:r>
              <w:rPr>
                <w:rFonts w:hint="eastAsia"/>
                <w:color w:val="000000" w:themeColor="text1"/>
                <w:sz w:val="21"/>
                <w:szCs w:val="21"/>
                <w14:textFill>
                  <w14:solidFill>
                    <w14:schemeClr w14:val="tx1"/>
                  </w14:solidFill>
                </w14:textFill>
              </w:rPr>
              <w:t>，计划竣工时间：</w:t>
            </w:r>
            <w:r>
              <w:rPr>
                <w:color w:val="000000" w:themeColor="text1"/>
                <w:sz w:val="21"/>
                <w:szCs w:val="21"/>
                <w:u w:val="single"/>
                <w14:textFill>
                  <w14:solidFill>
                    <w14:schemeClr w14:val="tx1"/>
                  </w14:solidFill>
                </w14:textFill>
              </w:rPr>
              <w:t xml:space="preserve">    </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各标段阶段工期见附件1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3</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质量要求</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4</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申请人资质条件、能力和信誉</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资质条件：见附件2表2-1</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财务要求：见附件2表2-2</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业绩要求：见附件2表2-3</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信誉要求：见附件2表2-4</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项目经理和</w:t>
            </w:r>
            <w:r>
              <w:rPr>
                <w:rFonts w:hint="eastAsia"/>
                <w:color w:val="000000" w:themeColor="text1"/>
                <w:sz w:val="21"/>
                <w:szCs w:val="21"/>
                <w14:textFill>
                  <w14:solidFill>
                    <w14:schemeClr w14:val="tx1"/>
                  </w14:solidFill>
                </w14:textFill>
              </w:rPr>
              <w:t>技术负责人</w:t>
            </w:r>
            <w:r>
              <w:rPr>
                <w:color w:val="000000" w:themeColor="text1"/>
                <w:sz w:val="21"/>
                <w:szCs w:val="21"/>
                <w14:textFill>
                  <w14:solidFill>
                    <w14:schemeClr w14:val="tx1"/>
                  </w14:solidFill>
                </w14:textFill>
              </w:rPr>
              <w:t>资格：见附件2表2-5</w:t>
            </w:r>
          </w:p>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1"/>
                <w:szCs w:val="21"/>
                <w14:textFill>
                  <w14:solidFill>
                    <w14:schemeClr w14:val="tx1"/>
                  </w14:solidFill>
                </w14:textFill>
              </w:rPr>
              <w:t>其他要求：</w:t>
            </w:r>
            <w:r>
              <w:rPr>
                <w:color w:val="000000" w:themeColor="text1"/>
                <w:kern w:val="20"/>
                <w:sz w:val="21"/>
                <w:szCs w:val="21"/>
                <w14:textFill>
                  <w14:solidFill>
                    <w14:schemeClr w14:val="tx1"/>
                  </w14:solidFill>
                </w14:textFill>
              </w:rPr>
              <w:t>（1）主要人员要求；（2）分包要求；（3）设备要求；</w:t>
            </w:r>
            <w:r>
              <w:rPr>
                <w:color w:val="000000" w:themeColor="text1"/>
                <w:sz w:val="21"/>
                <w:szCs w:val="21"/>
                <w14:textFill>
                  <w14:solidFill>
                    <w14:schemeClr w14:val="tx1"/>
                  </w14:solidFill>
                </w14:textFill>
              </w:rPr>
              <w:t>……见</w:t>
            </w:r>
            <w:r>
              <w:rPr>
                <w:color w:val="000000" w:themeColor="text1"/>
                <w:sz w:val="21"/>
                <w:szCs w:val="21"/>
                <w14:textFill>
                  <w14:solidFill>
                    <w14:schemeClr w14:val="tx1"/>
                  </w14:solidFill>
                </w14:textFill>
              </w:rPr>
              <w:t>附件2</w:t>
            </w:r>
            <w:r>
              <w:rPr>
                <w:color w:val="000000" w:themeColor="text1"/>
                <w:sz w:val="21"/>
                <w:szCs w:val="21"/>
                <w14:textFill>
                  <w14:solidFill>
                    <w14:schemeClr w14:val="tx1"/>
                  </w14:solidFill>
                </w14:textFill>
              </w:rPr>
              <w:t>表2-6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5</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联合体资格预审申请</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32"/>
                <w:szCs w:val="32"/>
                <w14:textFill>
                  <w14:solidFill>
                    <w14:schemeClr w14:val="tx1"/>
                  </w14:solidFill>
                </w14:textFill>
              </w:rPr>
              <w:t>□</w:t>
            </w:r>
            <w:r>
              <w:rPr>
                <w:color w:val="000000" w:themeColor="text1"/>
                <w:sz w:val="21"/>
                <w:szCs w:val="21"/>
                <w14:textFill>
                  <w14:solidFill>
                    <w14:schemeClr w14:val="tx1"/>
                  </w14:solidFill>
                </w14:textFill>
              </w:rPr>
              <w:t>不接受，具体标段为：</w:t>
            </w:r>
            <w:r>
              <w:rPr>
                <w:rFonts w:hint="eastAsia" w:ascii="宋体" w:hAnsi="宋体" w:cs="宋体"/>
                <w:color w:val="000000" w:themeColor="text1"/>
                <w:sz w:val="21"/>
                <w:szCs w:val="21"/>
                <w14:textFill>
                  <w14:solidFill>
                    <w14:schemeClr w14:val="tx1"/>
                  </w14:solidFill>
                </w14:textFill>
              </w:rPr>
              <w:t>_______</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32"/>
                <w:szCs w:val="32"/>
                <w14:textFill>
                  <w14:solidFill>
                    <w14:schemeClr w14:val="tx1"/>
                  </w14:solidFill>
                </w14:textFill>
              </w:rPr>
              <w:t>□</w:t>
            </w:r>
            <w:r>
              <w:rPr>
                <w:color w:val="000000" w:themeColor="text1"/>
                <w:sz w:val="21"/>
                <w:szCs w:val="21"/>
                <w14:textFill>
                  <w14:solidFill>
                    <w14:schemeClr w14:val="tx1"/>
                  </w14:solidFill>
                </w14:textFill>
              </w:rPr>
              <w:t>接受，具体标段为：</w:t>
            </w:r>
            <w:r>
              <w:rPr>
                <w:rFonts w:hint="eastAsia" w:ascii="宋体" w:hAnsi="宋体" w:cs="宋体"/>
                <w:color w:val="000000" w:themeColor="text1"/>
                <w:sz w:val="21"/>
                <w:szCs w:val="21"/>
                <w14:textFill>
                  <w14:solidFill>
                    <w14:schemeClr w14:val="tx1"/>
                  </w14:solidFill>
                </w14:textFill>
              </w:rPr>
              <w:t>_______</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应满足下列要求：</w:t>
            </w:r>
            <w:r>
              <w:rPr>
                <w:rFonts w:hint="eastAsia" w:ascii="宋体" w:hAnsi="宋体" w:cs="宋体"/>
                <w:color w:val="000000" w:themeColor="text1"/>
                <w:sz w:val="21"/>
                <w:szCs w:val="21"/>
                <w14:textFill>
                  <w14:solidFill>
                    <w14:schemeClr w14:val="tx1"/>
                  </w14:solidFill>
                </w14:textFill>
              </w:rPr>
              <w:t>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6"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6</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不存在第二章</w:t>
            </w:r>
            <w:r>
              <w:rPr>
                <w:rFonts w:hint="eastAsia" w:ascii="宋体" w:hAnsi="宋体" w:cs="宋体"/>
                <w:color w:val="000000" w:themeColor="text1"/>
                <w:sz w:val="21"/>
                <w:szCs w:val="21"/>
                <w14:textFill>
                  <w14:solidFill>
                    <w14:schemeClr w14:val="tx1"/>
                  </w14:solidFill>
                </w14:textFill>
              </w:rPr>
              <w:t>“申请人须知”</w:t>
            </w:r>
            <w:r>
              <w:rPr>
                <w:color w:val="000000" w:themeColor="text1"/>
                <w:sz w:val="21"/>
                <w:szCs w:val="21"/>
                <w14:textFill>
                  <w14:solidFill>
                    <w14:schemeClr w14:val="tx1"/>
                  </w14:solidFill>
                </w14:textFill>
              </w:rPr>
              <w:t>第1.4.3项明示的任一情形</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正文中1.4.3款中（9）-（1</w:t>
            </w:r>
            <w:r>
              <w:rPr>
                <w:rFonts w:hint="eastAsia" w:eastAsia="华文楷体"/>
                <w:color w:val="000000" w:themeColor="text1"/>
                <w:sz w:val="20"/>
                <w:szCs w:val="24"/>
                <w14:textFill>
                  <w14:solidFill>
                    <w14:schemeClr w14:val="tx1"/>
                  </w14:solidFill>
                </w14:textFill>
              </w:rPr>
              <w:t>2</w:t>
            </w:r>
            <w:r>
              <w:rPr>
                <w:color w:val="000000" w:themeColor="text1"/>
                <w:sz w:val="21"/>
                <w:szCs w:val="21"/>
                <w14:textFill>
                  <w14:solidFill>
                    <w14:schemeClr w14:val="tx1"/>
                  </w14:solidFill>
                </w14:textFill>
              </w:rPr>
              <w:t>）规定的情形，应以铁路监管部门或司法机关出具的有关文件为依据。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636" w:type="dxa"/>
            <w:vMerge w:val="restart"/>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7</w:t>
            </w:r>
          </w:p>
        </w:tc>
        <w:tc>
          <w:tcPr>
            <w:tcW w:w="885"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2.2.1</w:t>
            </w:r>
          </w:p>
        </w:tc>
        <w:tc>
          <w:tcPr>
            <w:tcW w:w="2151" w:type="dxa"/>
            <w:gridSpan w:val="2"/>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申请人要求澄清资格预审文件</w:t>
            </w:r>
          </w:p>
        </w:tc>
        <w:tc>
          <w:tcPr>
            <w:tcW w:w="4968" w:type="dxa"/>
            <w:vAlign w:val="center"/>
          </w:tcPr>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0"/>
                <w:szCs w:val="20"/>
                <w14:textFill>
                  <w14:solidFill>
                    <w14:schemeClr w14:val="tx1"/>
                  </w14:solidFill>
                </w14:textFill>
              </w:rPr>
              <w:t>时间：</w:t>
            </w:r>
            <w:r>
              <w:rPr>
                <w:rFonts w:hint="eastAsia" w:ascii="宋体" w:hAnsi="宋体" w:cs="宋体"/>
                <w:color w:val="000000" w:themeColor="text1"/>
                <w:sz w:val="21"/>
                <w:szCs w:val="21"/>
                <w14:textFill>
                  <w14:solidFill>
                    <w14:schemeClr w14:val="tx1"/>
                  </w14:solidFill>
                </w14:textFill>
              </w:rPr>
              <w:t>_______年___月___日___</w:t>
            </w:r>
            <w:r>
              <w:rPr>
                <w:rFonts w:ascii="宋体" w:hAnsi="宋体" w:cs="宋体"/>
                <w:color w:val="000000" w:themeColor="text1"/>
                <w:sz w:val="21"/>
                <w:szCs w:val="21"/>
                <w14:textFill>
                  <w14:solidFill>
                    <w14:schemeClr w14:val="tx1"/>
                  </w14:solidFill>
                </w14:textFill>
              </w:rPr>
              <w:t>时</w:t>
            </w:r>
            <w:r>
              <w:rPr>
                <w:rFonts w:hint="eastAsia" w:ascii="宋体" w:hAnsi="宋体" w:cs="宋体"/>
                <w:color w:val="000000" w:themeColor="text1"/>
                <w:sz w:val="21"/>
                <w:szCs w:val="21"/>
                <w14:textFill>
                  <w14:solidFill>
                    <w14:schemeClr w14:val="tx1"/>
                  </w14:solidFill>
                </w14:textFill>
              </w:rPr>
              <w:t>___</w:t>
            </w:r>
            <w:r>
              <w:rPr>
                <w:rFonts w:ascii="宋体" w:hAnsi="宋体" w:cs="宋体"/>
                <w:color w:val="000000" w:themeColor="text1"/>
                <w:sz w:val="21"/>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636" w:type="dxa"/>
            <w:vMerge w:val="continue"/>
            <w:vAlign w:val="center"/>
          </w:tcPr>
          <w:p>
            <w:pPr>
              <w:pStyle w:val="21"/>
              <w:topLinePunct/>
              <w:spacing w:line="400" w:lineRule="exact"/>
              <w:jc w:val="center"/>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2151" w:type="dxa"/>
            <w:gridSpan w:val="2"/>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4968" w:type="dxa"/>
            <w:vAlign w:val="center"/>
          </w:tcPr>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0"/>
                <w:szCs w:val="20"/>
                <w14:textFill>
                  <w14:solidFill>
                    <w14:schemeClr w14:val="tx1"/>
                  </w14:solidFill>
                </w14:textFill>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8</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招标人澄清资格预审文件发出的形式</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636" w:type="dxa"/>
            <w:vMerge w:val="restart"/>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9</w:t>
            </w:r>
          </w:p>
        </w:tc>
        <w:tc>
          <w:tcPr>
            <w:tcW w:w="885"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2.2.3</w:t>
            </w:r>
          </w:p>
        </w:tc>
        <w:tc>
          <w:tcPr>
            <w:tcW w:w="2151" w:type="dxa"/>
            <w:gridSpan w:val="2"/>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申请人确认收到资格预审文件澄清</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时间：</w:t>
            </w:r>
            <w:r>
              <w:rPr>
                <w:rFonts w:hint="eastAsia" w:ascii="宋体" w:hAnsi="宋体" w:cs="宋体"/>
                <w:color w:val="000000" w:themeColor="text1"/>
                <w:sz w:val="21"/>
                <w:szCs w:val="21"/>
                <w14:textFill>
                  <w14:solidFill>
                    <w14:schemeClr w14:val="tx1"/>
                  </w14:solidFill>
                </w14:textFill>
              </w:rPr>
              <w:t>_______年___月___日___</w:t>
            </w:r>
            <w:r>
              <w:rPr>
                <w:rFonts w:ascii="宋体" w:hAnsi="宋体" w:cs="宋体"/>
                <w:color w:val="000000" w:themeColor="text1"/>
                <w:sz w:val="21"/>
                <w:szCs w:val="21"/>
                <w14:textFill>
                  <w14:solidFill>
                    <w14:schemeClr w14:val="tx1"/>
                  </w14:solidFill>
                </w14:textFill>
              </w:rPr>
              <w:t>时</w:t>
            </w:r>
            <w:r>
              <w:rPr>
                <w:rFonts w:hint="eastAsia" w:ascii="宋体" w:hAnsi="宋体" w:cs="宋体"/>
                <w:color w:val="000000" w:themeColor="text1"/>
                <w:sz w:val="21"/>
                <w:szCs w:val="21"/>
                <w14:textFill>
                  <w14:solidFill>
                    <w14:schemeClr w14:val="tx1"/>
                  </w14:solidFill>
                </w14:textFill>
              </w:rPr>
              <w:t>___</w:t>
            </w:r>
            <w:r>
              <w:rPr>
                <w:rFonts w:ascii="宋体" w:hAnsi="宋体" w:cs="宋体"/>
                <w:color w:val="000000" w:themeColor="text1"/>
                <w:sz w:val="21"/>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636" w:type="dxa"/>
            <w:vMerge w:val="continue"/>
            <w:vAlign w:val="center"/>
          </w:tcPr>
          <w:p>
            <w:pPr>
              <w:pStyle w:val="21"/>
              <w:topLinePunct/>
              <w:spacing w:line="400" w:lineRule="exact"/>
              <w:jc w:val="center"/>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2151" w:type="dxa"/>
            <w:gridSpan w:val="2"/>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0</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2.3.1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资格预审文件修改的形式</w:t>
            </w:r>
          </w:p>
        </w:tc>
        <w:tc>
          <w:tcPr>
            <w:tcW w:w="4968" w:type="dxa"/>
            <w:vAlign w:val="center"/>
          </w:tcPr>
          <w:p>
            <w:pPr>
              <w:pStyle w:val="21"/>
              <w:topLinePunct/>
              <w:spacing w:line="400" w:lineRule="exact"/>
              <w:ind w:firstLine="42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636" w:type="dxa"/>
            <w:vMerge w:val="restart"/>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1</w:t>
            </w:r>
          </w:p>
        </w:tc>
        <w:tc>
          <w:tcPr>
            <w:tcW w:w="885"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2.3.2</w:t>
            </w:r>
          </w:p>
        </w:tc>
        <w:tc>
          <w:tcPr>
            <w:tcW w:w="2151" w:type="dxa"/>
            <w:gridSpan w:val="2"/>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申请人确认收到资格预审文件修改</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时间：</w:t>
            </w:r>
            <w:r>
              <w:rPr>
                <w:rFonts w:hint="eastAsia" w:ascii="宋体" w:hAnsi="宋体" w:cs="宋体"/>
                <w:color w:val="000000" w:themeColor="text1"/>
                <w:sz w:val="21"/>
                <w:szCs w:val="21"/>
                <w14:textFill>
                  <w14:solidFill>
                    <w14:schemeClr w14:val="tx1"/>
                  </w14:solidFill>
                </w14:textFill>
              </w:rPr>
              <w:t>_______年___月___日___</w:t>
            </w:r>
            <w:r>
              <w:rPr>
                <w:rFonts w:ascii="宋体" w:hAnsi="宋体" w:cs="宋体"/>
                <w:color w:val="000000" w:themeColor="text1"/>
                <w:sz w:val="21"/>
                <w:szCs w:val="21"/>
                <w14:textFill>
                  <w14:solidFill>
                    <w14:schemeClr w14:val="tx1"/>
                  </w14:solidFill>
                </w14:textFill>
              </w:rPr>
              <w:t>时</w:t>
            </w:r>
            <w:r>
              <w:rPr>
                <w:rFonts w:hint="eastAsia" w:ascii="宋体" w:hAnsi="宋体" w:cs="宋体"/>
                <w:color w:val="000000" w:themeColor="text1"/>
                <w:sz w:val="21"/>
                <w:szCs w:val="21"/>
                <w14:textFill>
                  <w14:solidFill>
                    <w14:schemeClr w14:val="tx1"/>
                  </w14:solidFill>
                </w14:textFill>
              </w:rPr>
              <w:t>___</w:t>
            </w:r>
            <w:r>
              <w:rPr>
                <w:rFonts w:ascii="宋体" w:hAnsi="宋体" w:cs="宋体"/>
                <w:color w:val="000000" w:themeColor="text1"/>
                <w:sz w:val="21"/>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636" w:type="dxa"/>
            <w:vMerge w:val="continue"/>
            <w:vAlign w:val="center"/>
          </w:tcPr>
          <w:p>
            <w:pPr>
              <w:pStyle w:val="21"/>
              <w:topLinePunct/>
              <w:spacing w:line="400" w:lineRule="exact"/>
              <w:jc w:val="center"/>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2151" w:type="dxa"/>
            <w:gridSpan w:val="2"/>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2</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申请人需补充的其他材料</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3</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3.2.4</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近年财务状况的年份要求</w:t>
            </w:r>
          </w:p>
        </w:tc>
        <w:tc>
          <w:tcPr>
            <w:tcW w:w="4968" w:type="dxa"/>
            <w:vAlign w:val="center"/>
          </w:tcPr>
          <w:p>
            <w:pPr>
              <w:pStyle w:val="21"/>
              <w:topLinePunct/>
              <w:spacing w:line="400" w:lineRule="exact"/>
              <w:jc w:val="both"/>
              <w:rPr>
                <w:color w:val="000000" w:themeColor="text1"/>
                <w:sz w:val="20"/>
                <w:szCs w:val="20"/>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_______年</w:t>
            </w:r>
            <w:r>
              <w:rPr>
                <w:color w:val="000000" w:themeColor="text1"/>
                <w:sz w:val="20"/>
                <w:szCs w:val="20"/>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_______年</w:t>
            </w:r>
            <w:r>
              <w:rPr>
                <w:color w:val="000000" w:themeColor="text1"/>
                <w:sz w:val="20"/>
                <w:szCs w:val="20"/>
                <w14:textFill>
                  <w14:solidFill>
                    <w14:schemeClr w14:val="tx1"/>
                  </w14:solidFill>
                </w14:textFill>
              </w:rPr>
              <w:t>（近</w:t>
            </w:r>
            <w:r>
              <w:rPr>
                <w:rFonts w:hint="eastAsia" w:ascii="宋体" w:hAnsi="宋体" w:cs="宋体"/>
                <w:color w:val="000000" w:themeColor="text1"/>
                <w:sz w:val="21"/>
                <w:szCs w:val="21"/>
                <w14:textFill>
                  <w14:solidFill>
                    <w14:schemeClr w14:val="tx1"/>
                  </w14:solidFill>
                </w14:textFill>
              </w:rPr>
              <w:t>___</w:t>
            </w:r>
            <w:r>
              <w:rPr>
                <w:color w:val="000000" w:themeColor="text1"/>
                <w:sz w:val="20"/>
                <w:szCs w:val="20"/>
                <w14:textFill>
                  <w14:solidFill>
                    <w14:schemeClr w14:val="tx1"/>
                  </w14:solidFill>
                </w14:textFill>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636" w:type="dxa"/>
            <w:vMerge w:val="restart"/>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4</w:t>
            </w:r>
          </w:p>
        </w:tc>
        <w:tc>
          <w:tcPr>
            <w:tcW w:w="885"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3.2.5</w:t>
            </w:r>
          </w:p>
        </w:tc>
        <w:tc>
          <w:tcPr>
            <w:tcW w:w="2151" w:type="dxa"/>
            <w:gridSpan w:val="2"/>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近年完成的类似项目的要求</w:t>
            </w:r>
          </w:p>
        </w:tc>
        <w:tc>
          <w:tcPr>
            <w:tcW w:w="4968" w:type="dxa"/>
            <w:vAlign w:val="bottom"/>
          </w:tcPr>
          <w:p>
            <w:pPr>
              <w:pStyle w:val="21"/>
              <w:topLinePunct/>
              <w:spacing w:line="400" w:lineRule="exact"/>
              <w:jc w:val="both"/>
              <w:rPr>
                <w:color w:val="000000" w:themeColor="text1"/>
                <w:sz w:val="20"/>
                <w:szCs w:val="20"/>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时间：______年___月</w:t>
            </w:r>
            <w:r>
              <w:rPr>
                <w:color w:val="000000" w:themeColor="text1"/>
                <w:sz w:val="20"/>
                <w:szCs w:val="20"/>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_______年___月</w:t>
            </w:r>
            <w:r>
              <w:rPr>
                <w:color w:val="000000" w:themeColor="text1"/>
                <w:sz w:val="20"/>
                <w:szCs w:val="20"/>
                <w14:textFill>
                  <w14:solidFill>
                    <w14:schemeClr w14:val="tx1"/>
                  </w14:solidFill>
                </w14:textFill>
              </w:rPr>
              <w:t>（近</w:t>
            </w:r>
            <w:r>
              <w:rPr>
                <w:rFonts w:hint="eastAsia" w:ascii="宋体" w:hAnsi="宋体" w:cs="宋体"/>
                <w:color w:val="000000" w:themeColor="text1"/>
                <w:sz w:val="21"/>
                <w:szCs w:val="21"/>
                <w14:textFill>
                  <w14:solidFill>
                    <w14:schemeClr w14:val="tx1"/>
                  </w14:solidFill>
                </w14:textFill>
              </w:rPr>
              <w:t>___</w:t>
            </w:r>
            <w:r>
              <w:rPr>
                <w:color w:val="000000" w:themeColor="text1"/>
                <w:sz w:val="20"/>
                <w:szCs w:val="20"/>
                <w14:textFill>
                  <w14:solidFill>
                    <w14:schemeClr w14:val="tx1"/>
                  </w14:solidFill>
                </w14:textFill>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636" w:type="dxa"/>
            <w:vMerge w:val="continue"/>
            <w:vAlign w:val="center"/>
          </w:tcPr>
          <w:p>
            <w:pPr>
              <w:pStyle w:val="21"/>
              <w:topLinePunct/>
              <w:spacing w:line="400" w:lineRule="exact"/>
              <w:jc w:val="center"/>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2151" w:type="dxa"/>
            <w:gridSpan w:val="2"/>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4968" w:type="dxa"/>
            <w:vAlign w:val="bottom"/>
          </w:tcPr>
          <w:p>
            <w:pPr>
              <w:pStyle w:val="21"/>
              <w:topLinePunct/>
              <w:spacing w:line="400" w:lineRule="exact"/>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类似项目的定义：</w:t>
            </w:r>
            <w:r>
              <w:rPr>
                <w:rFonts w:ascii="宋体" w:hAnsi="宋体" w:cs="宋体"/>
                <w:color w:val="000000" w:themeColor="text1"/>
                <w:sz w:val="2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5</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3.2.7</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近年发生的诉讼及仲裁情况的年份要求</w:t>
            </w:r>
          </w:p>
        </w:tc>
        <w:tc>
          <w:tcPr>
            <w:tcW w:w="4968" w:type="dxa"/>
            <w:vAlign w:val="center"/>
          </w:tcPr>
          <w:p>
            <w:pPr>
              <w:pStyle w:val="21"/>
              <w:topLinePunct/>
              <w:spacing w:line="400" w:lineRule="exact"/>
              <w:jc w:val="center"/>
              <w:rPr>
                <w:color w:val="000000" w:themeColor="text1"/>
                <w:sz w:val="20"/>
                <w:szCs w:val="20"/>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_______年___月</w:t>
            </w:r>
            <w:r>
              <w:rPr>
                <w:color w:val="000000" w:themeColor="text1"/>
                <w:sz w:val="20"/>
                <w:szCs w:val="20"/>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_______年___月</w:t>
            </w:r>
            <w:r>
              <w:rPr>
                <w:color w:val="000000" w:themeColor="text1"/>
                <w:sz w:val="20"/>
                <w:szCs w:val="20"/>
                <w14:textFill>
                  <w14:solidFill>
                    <w14:schemeClr w14:val="tx1"/>
                  </w14:solidFill>
                </w14:textFill>
              </w:rPr>
              <w:t>（近</w:t>
            </w:r>
            <w:r>
              <w:rPr>
                <w:rFonts w:hint="eastAsia" w:ascii="宋体" w:hAnsi="宋体" w:cs="宋体"/>
                <w:color w:val="000000" w:themeColor="text1"/>
                <w:sz w:val="21"/>
                <w:szCs w:val="21"/>
                <w14:textFill>
                  <w14:solidFill>
                    <w14:schemeClr w14:val="tx1"/>
                  </w14:solidFill>
                </w14:textFill>
              </w:rPr>
              <w:t>___</w:t>
            </w:r>
            <w:r>
              <w:rPr>
                <w:color w:val="000000" w:themeColor="text1"/>
                <w:sz w:val="20"/>
                <w:szCs w:val="20"/>
                <w14:textFill>
                  <w14:solidFill>
                    <w14:schemeClr w14:val="tx1"/>
                  </w14:solidFill>
                </w14:textFill>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6</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3.3（A）3.3.1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签字或盖章要求</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按资格预审申请文件所附资格预审申请文件的格式要求签字、盖章，除此之外不要求逐页签字、盖章。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7</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3.3（A）3.3.2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资格预审申请文件副本份数及其他要求</w:t>
            </w:r>
          </w:p>
        </w:tc>
        <w:tc>
          <w:tcPr>
            <w:tcW w:w="4968" w:type="dxa"/>
            <w:vAlign w:val="center"/>
          </w:tcPr>
          <w:p>
            <w:pPr>
              <w:topLinePunct/>
              <w:spacing w:line="400" w:lineRule="exact"/>
              <w:rPr>
                <w:rFonts w:ascii="Times New Roman" w:hAnsi="Times New Roman" w:eastAsia="宋体" w:cs="Times New Roman"/>
                <w:color w:val="000000" w:themeColor="text1"/>
                <w:sz w:val="20"/>
                <w:szCs w:val="20"/>
                <w:u w:val="single"/>
                <w14:textFill>
                  <w14:solidFill>
                    <w14:schemeClr w14:val="tx1"/>
                  </w14:solidFill>
                </w14:textFill>
              </w:rPr>
            </w:pPr>
            <w:r>
              <w:rPr>
                <w:rFonts w:ascii="Times New Roman" w:hAnsi="Times New Roman" w:eastAsia="宋体" w:cs="Times New Roman"/>
                <w:color w:val="000000" w:themeColor="text1"/>
                <w:sz w:val="20"/>
                <w:szCs w:val="20"/>
                <w14:textFill>
                  <w14:solidFill>
                    <w14:schemeClr w14:val="tx1"/>
                  </w14:solidFill>
                </w14:textFill>
              </w:rPr>
              <w:t>副本份数：</w:t>
            </w:r>
            <w:r>
              <w:rPr>
                <w:rFonts w:hint="eastAsia" w:ascii="Times New Roman" w:hAnsi="Times New Roman" w:eastAsia="宋体" w:cs="Times New Roman"/>
                <w:color w:val="000000" w:themeColor="text1"/>
                <w:sz w:val="20"/>
                <w:szCs w:val="20"/>
                <w:u w:val="single"/>
                <w14:textFill>
                  <w14:solidFill>
                    <w14:schemeClr w14:val="tx1"/>
                  </w14:solidFill>
                </w14:textFill>
              </w:rPr>
              <w:t xml:space="preserve"> </w:t>
            </w:r>
            <w:r>
              <w:rPr>
                <w:rFonts w:ascii="Times New Roman" w:hAnsi="Times New Roman" w:eastAsia="宋体" w:cs="Times New Roman"/>
                <w:color w:val="000000" w:themeColor="text1"/>
                <w:sz w:val="20"/>
                <w:szCs w:val="20"/>
                <w:u w:val="single"/>
                <w14:textFill>
                  <w14:solidFill>
                    <w14:schemeClr w14:val="tx1"/>
                  </w14:solidFill>
                </w14:textFill>
              </w:rPr>
              <w:t xml:space="preserve">     </w:t>
            </w:r>
          </w:p>
          <w:p>
            <w:pPr>
              <w:topLinePunct/>
              <w:spacing w:line="400" w:lineRule="exact"/>
              <w:rPr>
                <w:rFonts w:ascii="Times New Roman" w:hAnsi="Times New Roman" w:eastAsia="宋体" w:cs="Times New Roman"/>
                <w:color w:val="000000" w:themeColor="text1"/>
                <w:sz w:val="20"/>
                <w:szCs w:val="20"/>
                <w14:textFill>
                  <w14:solidFill>
                    <w14:schemeClr w14:val="tx1"/>
                  </w14:solidFill>
                </w14:textFill>
              </w:rPr>
            </w:pPr>
            <w:r>
              <w:rPr>
                <w:rFonts w:ascii="Times New Roman" w:hAnsi="Times New Roman" w:eastAsia="宋体" w:cs="Times New Roman"/>
                <w:color w:val="000000" w:themeColor="text1"/>
                <w:sz w:val="20"/>
                <w:szCs w:val="20"/>
                <w14:textFill>
                  <w14:solidFill>
                    <w14:schemeClr w14:val="tx1"/>
                  </w14:solidFill>
                </w14:textFill>
              </w:rPr>
              <w:t>是否要求提交电子版：</w:t>
            </w:r>
            <w:r>
              <w:rPr>
                <w:rFonts w:hint="eastAsia" w:ascii="Times New Roman" w:hAnsi="Times New Roman" w:eastAsia="宋体" w:cs="Times New Roman"/>
                <w:color w:val="000000" w:themeColor="text1"/>
                <w:sz w:val="20"/>
                <w:szCs w:val="20"/>
                <w:u w:val="single"/>
                <w14:textFill>
                  <w14:solidFill>
                    <w14:schemeClr w14:val="tx1"/>
                  </w14:solidFill>
                </w14:textFill>
              </w:rPr>
              <w:t xml:space="preserve"> </w:t>
            </w:r>
            <w:r>
              <w:rPr>
                <w:rFonts w:ascii="Times New Roman" w:hAnsi="Times New Roman" w:eastAsia="宋体" w:cs="Times New Roman"/>
                <w:color w:val="000000" w:themeColor="text1"/>
                <w:sz w:val="20"/>
                <w:szCs w:val="20"/>
                <w:u w:val="single"/>
                <w14:textFill>
                  <w14:solidFill>
                    <w14:schemeClr w14:val="tx1"/>
                  </w14:solidFill>
                </w14:textFill>
              </w:rPr>
              <w:t xml:space="preserve">    </w:t>
            </w:r>
          </w:p>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0"/>
                <w:szCs w:val="20"/>
                <w14:textFill>
                  <w14:solidFill>
                    <w14:schemeClr w14:val="tx1"/>
                  </w14:solidFill>
                </w14:textFill>
              </w:rPr>
              <w:t>其他要求：</w:t>
            </w:r>
            <w:r>
              <w:rPr>
                <w:rFonts w:hint="eastAsia"/>
                <w:color w:val="000000" w:themeColor="text1"/>
                <w:sz w:val="20"/>
                <w:szCs w:val="20"/>
                <w:u w:val="single"/>
                <w14:textFill>
                  <w14:solidFill>
                    <w14:schemeClr w14:val="tx1"/>
                  </w14:solidFill>
                </w14:textFill>
              </w:rPr>
              <w:t xml:space="preserve"> </w:t>
            </w:r>
            <w:r>
              <w:rPr>
                <w:color w:val="000000" w:themeColor="text1"/>
                <w:sz w:val="20"/>
                <w:szCs w:val="20"/>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8</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3.3（A）3.3.3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资格预审申请文件的装订要求</w:t>
            </w:r>
          </w:p>
        </w:tc>
        <w:tc>
          <w:tcPr>
            <w:tcW w:w="4968" w:type="dxa"/>
            <w:vAlign w:val="center"/>
          </w:tcPr>
          <w:p>
            <w:pPr>
              <w:topLinePunct/>
              <w:spacing w:line="400" w:lineRule="exact"/>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4"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9</w:t>
            </w:r>
          </w:p>
        </w:tc>
        <w:tc>
          <w:tcPr>
            <w:tcW w:w="885" w:type="dxa"/>
            <w:vAlign w:val="center"/>
          </w:tcPr>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0"/>
                <w:szCs w:val="20"/>
                <w14:textFill>
                  <w14:solidFill>
                    <w14:schemeClr w14:val="tx1"/>
                  </w14:solidFill>
                </w14:textFill>
              </w:rPr>
              <w:t>3.3</w:t>
            </w:r>
            <w:r>
              <w:rPr>
                <w:rFonts w:hint="eastAsia"/>
                <w:color w:val="000000" w:themeColor="text1"/>
                <w:sz w:val="20"/>
                <w:szCs w:val="20"/>
                <w14:textFill>
                  <w14:solidFill>
                    <w14:schemeClr w14:val="tx1"/>
                  </w14:solidFill>
                </w14:textFill>
              </w:rPr>
              <w:t>（B）</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资格预审申请文件所附证书证件要求</w:t>
            </w:r>
          </w:p>
        </w:tc>
        <w:tc>
          <w:tcPr>
            <w:tcW w:w="4968" w:type="dxa"/>
            <w:vAlign w:val="center"/>
          </w:tcPr>
          <w:p>
            <w:pPr>
              <w:topLinePunct/>
              <w:spacing w:line="400" w:lineRule="exact"/>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2"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0</w:t>
            </w:r>
          </w:p>
        </w:tc>
        <w:tc>
          <w:tcPr>
            <w:tcW w:w="885" w:type="dxa"/>
            <w:vAlign w:val="center"/>
          </w:tcPr>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0"/>
                <w:szCs w:val="20"/>
                <w14:textFill>
                  <w14:solidFill>
                    <w14:schemeClr w14:val="tx1"/>
                  </w14:solidFill>
                </w14:textFill>
              </w:rPr>
              <w:t>3.3</w:t>
            </w:r>
            <w:r>
              <w:rPr>
                <w:rFonts w:hint="eastAsia"/>
                <w:color w:val="000000" w:themeColor="text1"/>
                <w:sz w:val="20"/>
                <w:szCs w:val="20"/>
                <w14:textFill>
                  <w14:solidFill>
                    <w14:schemeClr w14:val="tx1"/>
                  </w14:solidFill>
                </w14:textFill>
              </w:rPr>
              <w:t>（B）</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资格预审申请文件签字或盖章要求</w:t>
            </w:r>
          </w:p>
        </w:tc>
        <w:tc>
          <w:tcPr>
            <w:tcW w:w="4968" w:type="dxa"/>
            <w:vAlign w:val="center"/>
          </w:tcPr>
          <w:p>
            <w:pPr>
              <w:topLinePunct/>
              <w:spacing w:line="400" w:lineRule="exact"/>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1</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4.1.1（A）</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封套上写明内容</w:t>
            </w:r>
          </w:p>
        </w:tc>
        <w:tc>
          <w:tcPr>
            <w:tcW w:w="4968" w:type="dxa"/>
            <w:vAlign w:val="center"/>
          </w:tcPr>
          <w:p>
            <w:pPr>
              <w:pStyle w:val="21"/>
              <w:topLinePunct/>
              <w:spacing w:line="400" w:lineRule="exact"/>
              <w:jc w:val="both"/>
              <w:rPr>
                <w:rFonts w:ascii="宋体" w:hAnsi="宋体"/>
                <w:color w:val="000000" w:themeColor="text1"/>
                <w:sz w:val="20"/>
                <w:szCs w:val="20"/>
                <w14:textFill>
                  <w14:solidFill>
                    <w14:schemeClr w14:val="tx1"/>
                  </w14:solidFill>
                </w14:textFill>
              </w:rPr>
            </w:pPr>
            <w:r>
              <w:rPr>
                <w:rFonts w:ascii="宋体" w:hAnsi="宋体"/>
                <w:color w:val="000000" w:themeColor="text1"/>
                <w:sz w:val="20"/>
                <w:szCs w:val="20"/>
                <w14:textFill>
                  <w14:solidFill>
                    <w14:schemeClr w14:val="tx1"/>
                  </w14:solidFill>
                </w14:textFill>
              </w:rPr>
              <w:t>招标人的地址：</w:t>
            </w:r>
          </w:p>
          <w:p>
            <w:pPr>
              <w:pStyle w:val="21"/>
              <w:topLinePunct/>
              <w:spacing w:line="400" w:lineRule="exact"/>
              <w:jc w:val="both"/>
              <w:rPr>
                <w:rFonts w:ascii="宋体" w:hAnsi="宋体"/>
                <w:color w:val="000000" w:themeColor="text1"/>
                <w:sz w:val="20"/>
                <w:szCs w:val="20"/>
                <w14:textFill>
                  <w14:solidFill>
                    <w14:schemeClr w14:val="tx1"/>
                  </w14:solidFill>
                </w14:textFill>
              </w:rPr>
            </w:pPr>
            <w:r>
              <w:rPr>
                <w:rFonts w:ascii="宋体" w:hAnsi="宋体"/>
                <w:color w:val="000000" w:themeColor="text1"/>
                <w:sz w:val="20"/>
                <w:szCs w:val="20"/>
                <w14:textFill>
                  <w14:solidFill>
                    <w14:schemeClr w14:val="tx1"/>
                  </w14:solidFill>
                </w14:textFill>
              </w:rPr>
              <w:t>招标人全称：</w:t>
            </w:r>
          </w:p>
          <w:p>
            <w:pPr>
              <w:pStyle w:val="21"/>
              <w:topLinePunct/>
              <w:spacing w:line="400" w:lineRule="exact"/>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_______</w:t>
            </w:r>
            <w:r>
              <w:rPr>
                <w:rFonts w:ascii="宋体" w:hAnsi="宋体"/>
                <w:color w:val="000000" w:themeColor="text1"/>
                <w:sz w:val="20"/>
                <w:szCs w:val="20"/>
                <w14:textFill>
                  <w14:solidFill>
                    <w14:schemeClr w14:val="tx1"/>
                  </w14:solidFill>
                </w14:textFill>
              </w:rPr>
              <w:t>（项目名称）</w:t>
            </w:r>
            <w:r>
              <w:rPr>
                <w:rFonts w:hint="eastAsia" w:ascii="宋体" w:hAnsi="宋体" w:cs="宋体"/>
                <w:color w:val="000000" w:themeColor="text1"/>
                <w:sz w:val="20"/>
                <w:szCs w:val="20"/>
                <w14:textFill>
                  <w14:solidFill>
                    <w14:schemeClr w14:val="tx1"/>
                  </w14:solidFill>
                </w14:textFill>
              </w:rPr>
              <w:t>_______</w:t>
            </w:r>
            <w:r>
              <w:rPr>
                <w:rFonts w:ascii="宋体" w:hAnsi="宋体"/>
                <w:color w:val="000000" w:themeColor="text1"/>
                <w:sz w:val="20"/>
                <w:szCs w:val="20"/>
                <w14:textFill>
                  <w14:solidFill>
                    <w14:schemeClr w14:val="tx1"/>
                  </w14:solidFill>
                </w14:textFill>
              </w:rPr>
              <w:t>标段（总价承包/单价承包）施工招标资格预申请文件在</w:t>
            </w:r>
            <w:r>
              <w:rPr>
                <w:rFonts w:hint="eastAsia" w:ascii="宋体" w:hAnsi="宋体" w:cs="宋体"/>
                <w:color w:val="000000" w:themeColor="text1"/>
                <w:sz w:val="20"/>
                <w:szCs w:val="20"/>
                <w14:textFill>
                  <w14:solidFill>
                    <w14:schemeClr w14:val="tx1"/>
                  </w14:solidFill>
                </w14:textFill>
              </w:rPr>
              <w:t>_______年___月___日___时___分前不得开启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2</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4.1.1（B）</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资格预审申请文件加密要求</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3</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申请截止时间</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_______年___月___日___</w:t>
            </w:r>
            <w:r>
              <w:rPr>
                <w:rFonts w:ascii="宋体" w:hAnsi="宋体" w:cs="宋体"/>
                <w:color w:val="000000" w:themeColor="text1"/>
                <w:sz w:val="20"/>
                <w:szCs w:val="20"/>
                <w14:textFill>
                  <w14:solidFill>
                    <w14:schemeClr w14:val="tx1"/>
                  </w14:solidFill>
                </w14:textFill>
              </w:rPr>
              <w:t>时</w:t>
            </w:r>
            <w:r>
              <w:rPr>
                <w:rFonts w:hint="eastAsia" w:ascii="宋体" w:hAnsi="宋体" w:cs="宋体"/>
                <w:color w:val="000000" w:themeColor="text1"/>
                <w:sz w:val="20"/>
                <w:szCs w:val="20"/>
                <w14:textFill>
                  <w14:solidFill>
                    <w14:schemeClr w14:val="tx1"/>
                  </w14:solidFill>
                </w14:textFill>
              </w:rPr>
              <w:t>___</w:t>
            </w:r>
            <w:r>
              <w:rPr>
                <w:rFonts w:ascii="宋体" w:hAnsi="宋体" w:cs="宋体"/>
                <w:color w:val="000000" w:themeColor="text1"/>
                <w:sz w:val="20"/>
                <w:szCs w:val="20"/>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4</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4.2.2（</w:t>
            </w:r>
            <w:r>
              <w:rPr>
                <w:rFonts w:hint="eastAsia"/>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递交资格预审申请文件</w:t>
            </w:r>
            <w:r>
              <w:rPr>
                <w:rFonts w:hint="eastAsia"/>
                <w:color w:val="000000" w:themeColor="text1"/>
                <w:sz w:val="21"/>
                <w:szCs w:val="21"/>
                <w14:textFill>
                  <w14:solidFill>
                    <w14:schemeClr w14:val="tx1"/>
                  </w14:solidFill>
                </w14:textFill>
              </w:rPr>
              <w:t>地点</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5</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退还资格预审申请文件</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□否</w:t>
            </w:r>
          </w:p>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1"/>
                <w:szCs w:val="21"/>
                <w14:textFill>
                  <w14:solidFill>
                    <w14:schemeClr w14:val="tx1"/>
                  </w14:solidFill>
                </w14:textFill>
              </w:rPr>
              <w:t>□是，退还时间：</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36" w:type="dxa"/>
            <w:vMerge w:val="restart"/>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36</w:t>
            </w:r>
          </w:p>
        </w:tc>
        <w:tc>
          <w:tcPr>
            <w:tcW w:w="885"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4.3.2</w:t>
            </w:r>
          </w:p>
        </w:tc>
        <w:tc>
          <w:tcPr>
            <w:tcW w:w="2151" w:type="dxa"/>
            <w:gridSpan w:val="2"/>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申请人解密电子资格预审申请文件</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时间：</w:t>
            </w:r>
            <w:r>
              <w:rPr>
                <w:rFonts w:hint="eastAsia" w:ascii="宋体" w:hAnsi="宋体" w:cs="宋体"/>
                <w:color w:val="000000" w:themeColor="text1"/>
                <w:sz w:val="21"/>
                <w:szCs w:val="21"/>
                <w14:textFill>
                  <w14:solidFill>
                    <w14:schemeClr w14:val="tx1"/>
                  </w14:solidFill>
                </w14:textFill>
              </w:rPr>
              <w:t>_______年___月___日___</w:t>
            </w:r>
            <w:r>
              <w:rPr>
                <w:rFonts w:ascii="宋体" w:hAnsi="宋体" w:cs="宋体"/>
                <w:color w:val="000000" w:themeColor="text1"/>
                <w:sz w:val="21"/>
                <w:szCs w:val="21"/>
                <w14:textFill>
                  <w14:solidFill>
                    <w14:schemeClr w14:val="tx1"/>
                  </w14:solidFill>
                </w14:textFill>
              </w:rPr>
              <w:t>时</w:t>
            </w:r>
            <w:r>
              <w:rPr>
                <w:rFonts w:hint="eastAsia" w:ascii="宋体" w:hAnsi="宋体" w:cs="宋体"/>
                <w:color w:val="000000" w:themeColor="text1"/>
                <w:sz w:val="21"/>
                <w:szCs w:val="21"/>
                <w14:textFill>
                  <w14:solidFill>
                    <w14:schemeClr w14:val="tx1"/>
                  </w14:solidFill>
                </w14:textFill>
              </w:rPr>
              <w:t>___</w:t>
            </w:r>
            <w:r>
              <w:rPr>
                <w:rFonts w:ascii="宋体" w:hAnsi="宋体" w:cs="宋体"/>
                <w:color w:val="000000" w:themeColor="text1"/>
                <w:sz w:val="21"/>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36" w:type="dxa"/>
            <w:vMerge w:val="continue"/>
            <w:vAlign w:val="center"/>
          </w:tcPr>
          <w:p>
            <w:pPr>
              <w:pStyle w:val="21"/>
              <w:topLinePunct/>
              <w:spacing w:line="400" w:lineRule="exact"/>
              <w:jc w:val="center"/>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2151" w:type="dxa"/>
            <w:gridSpan w:val="2"/>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0"/>
                <w:szCs w:val="20"/>
                <w14:textFill>
                  <w14:solidFill>
                    <w14:schemeClr w14:val="tx1"/>
                  </w14:solidFill>
                </w14:textFill>
              </w:rPr>
              <w:t>形式：</w:t>
            </w:r>
            <w:r>
              <w:rPr>
                <w:rFonts w:hint="eastAsia"/>
                <w:color w:val="000000" w:themeColor="text1"/>
                <w:sz w:val="20"/>
                <w:szCs w:val="20"/>
                <w:u w:val="single"/>
                <w14:textFill>
                  <w14:solidFill>
                    <w14:schemeClr w14:val="tx1"/>
                  </w14:solidFill>
                </w14:textFill>
              </w:rPr>
              <w:t xml:space="preserve"> </w:t>
            </w:r>
            <w:r>
              <w:rPr>
                <w:color w:val="000000" w:themeColor="text1"/>
                <w:sz w:val="20"/>
                <w:szCs w:val="20"/>
                <w:u w:val="single"/>
                <w14:textFill>
                  <w14:solidFill>
                    <w14:schemeClr w14:val="tx1"/>
                  </w14:solidFill>
                </w14:textFill>
              </w:rPr>
              <w:t xml:space="preserve">       </w:t>
            </w:r>
            <w:r>
              <w:rPr>
                <w:color w:val="000000" w:themeColor="text1"/>
                <w:sz w:val="20"/>
                <w:szCs w:val="20"/>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37</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审查委员会人数</w:t>
            </w:r>
          </w:p>
        </w:tc>
        <w:tc>
          <w:tcPr>
            <w:tcW w:w="4968" w:type="dxa"/>
            <w:vAlign w:val="center"/>
          </w:tcPr>
          <w:p>
            <w:pPr>
              <w:spacing w:line="36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资格审查委员会构成：</w:t>
            </w:r>
            <w:r>
              <w:rPr>
                <w:rFonts w:hint="eastAsia" w:ascii="宋体" w:hAnsi="宋体" w:eastAsia="宋体" w:cs="宋体"/>
                <w:color w:val="000000" w:themeColor="text1"/>
                <w:szCs w:val="21"/>
                <w14:textFill>
                  <w14:solidFill>
                    <w14:schemeClr w14:val="tx1"/>
                  </w14:solidFill>
                </w14:textFill>
              </w:rPr>
              <w:t>___</w:t>
            </w:r>
            <w:r>
              <w:rPr>
                <w:rFonts w:ascii="Times New Roman" w:hAnsi="Times New Roman" w:eastAsia="宋体" w:cs="Times New Roman"/>
                <w:color w:val="000000" w:themeColor="text1"/>
                <w:szCs w:val="21"/>
                <w14:textFill>
                  <w14:solidFill>
                    <w14:schemeClr w14:val="tx1"/>
                  </w14:solidFill>
                </w14:textFill>
              </w:rPr>
              <w:t>人，其中招标人代表人，专家</w:t>
            </w:r>
            <w:r>
              <w:rPr>
                <w:rFonts w:hint="eastAsia" w:ascii="宋体" w:hAnsi="宋体" w:eastAsia="宋体" w:cs="宋体"/>
                <w:color w:val="000000" w:themeColor="text1"/>
                <w:szCs w:val="21"/>
                <w14:textFill>
                  <w14:solidFill>
                    <w14:schemeClr w14:val="tx1"/>
                  </w14:solidFill>
                </w14:textFill>
              </w:rPr>
              <w:t>___</w:t>
            </w:r>
            <w:r>
              <w:rPr>
                <w:rFonts w:ascii="Times New Roman" w:hAnsi="Times New Roman" w:eastAsia="宋体" w:cs="Times New Roman"/>
                <w:color w:val="000000" w:themeColor="text1"/>
                <w:szCs w:val="21"/>
                <w14:textFill>
                  <w14:solidFill>
                    <w14:schemeClr w14:val="tx1"/>
                  </w14:solidFill>
                </w14:textFill>
              </w:rPr>
              <w:t>人；</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审查专家确定方式：</w:t>
            </w:r>
            <w:r>
              <w:rPr>
                <w:rFonts w:hint="eastAsia" w:ascii="宋体" w:hAnsi="宋体" w:cs="宋体"/>
                <w:color w:val="000000" w:themeColor="text1"/>
                <w:sz w:val="21"/>
                <w:szCs w:val="21"/>
                <w14:textFill>
                  <w14:solidFill>
                    <w14:schemeClr w14:val="tx1"/>
                  </w14:solidFill>
                </w14:textFill>
              </w:rPr>
              <w:t>__________________</w:t>
            </w:r>
            <w:r>
              <w:rPr>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38</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5.2</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资格审查方法</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□合格制 / □有限数量制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39</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资格预审结果的通知时间</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40</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6.3</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资格预审结果的确认时间</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636" w:type="dxa"/>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41</w:t>
            </w:r>
          </w:p>
        </w:tc>
        <w:tc>
          <w:tcPr>
            <w:tcW w:w="885"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8.4.1</w:t>
            </w:r>
          </w:p>
        </w:tc>
        <w:tc>
          <w:tcPr>
            <w:tcW w:w="2151" w:type="dxa"/>
            <w:gridSpan w:val="2"/>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监督部门</w:t>
            </w:r>
          </w:p>
        </w:tc>
        <w:tc>
          <w:tcPr>
            <w:tcW w:w="4968"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监督部门：</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地址：</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电话：</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传真：</w:t>
            </w:r>
          </w:p>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636" w:type="dxa"/>
            <w:vMerge w:val="restart"/>
            <w:vAlign w:val="center"/>
          </w:tcPr>
          <w:p>
            <w:pPr>
              <w:pStyle w:val="21"/>
              <w:topLinePunct/>
              <w:spacing w:line="40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42</w:t>
            </w:r>
          </w:p>
        </w:tc>
        <w:tc>
          <w:tcPr>
            <w:tcW w:w="885"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w:t>
            </w:r>
          </w:p>
        </w:tc>
        <w:tc>
          <w:tcPr>
            <w:tcW w:w="810" w:type="dxa"/>
            <w:vMerge w:val="restart"/>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需要补充的其他内容</w:t>
            </w:r>
          </w:p>
        </w:tc>
        <w:tc>
          <w:tcPr>
            <w:tcW w:w="1341"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利害关系</w:t>
            </w:r>
          </w:p>
        </w:tc>
        <w:tc>
          <w:tcPr>
            <w:tcW w:w="4968" w:type="dxa"/>
            <w:vAlign w:val="center"/>
          </w:tcPr>
          <w:p>
            <w:pPr>
              <w:adjustRightInd w:val="0"/>
              <w:snapToGrid w:val="0"/>
              <w:rPr>
                <w:rFonts w:ascii="Times New Roman" w:hAnsi="Times New Roman" w:eastAsia="宋体" w:cs="Times New Roman"/>
                <w:color w:val="000000" w:themeColor="text1"/>
                <w:sz w:val="20"/>
                <w:szCs w:val="21"/>
                <w14:textFill>
                  <w14:solidFill>
                    <w14:schemeClr w14:val="tx1"/>
                  </w14:solidFill>
                </w14:textFill>
              </w:rPr>
            </w:pPr>
            <w:r>
              <w:rPr>
                <w:rFonts w:ascii="Times New Roman" w:hAnsi="Times New Roman" w:eastAsia="宋体" w:cs="Times New Roman"/>
                <w:color w:val="000000" w:themeColor="text1"/>
                <w:sz w:val="20"/>
                <w:szCs w:val="21"/>
                <w14:textFill>
                  <w14:solidFill>
                    <w14:schemeClr w14:val="tx1"/>
                  </w14:solidFill>
                </w14:textFill>
              </w:rPr>
              <w:t>（1）与招标人存在利害关系可能影响招标公正性的申请人不得参加资格预审。</w:t>
            </w:r>
          </w:p>
          <w:p>
            <w:pPr>
              <w:adjustRightInd w:val="0"/>
              <w:snapToGrid w:val="0"/>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 w:val="20"/>
                <w:szCs w:val="21"/>
                <w14:textFill>
                  <w14:solidFill>
                    <w14:schemeClr w14:val="tx1"/>
                  </w14:solidFill>
                </w14:textFill>
              </w:rPr>
              <w:t>（2）单位负责人为同一人或者存在控股、管理关系的不同申请人，不得参加同一标段或未划分标段的同一招标项目的资格预审。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636" w:type="dxa"/>
            <w:vMerge w:val="continue"/>
          </w:tcPr>
          <w:p>
            <w:pPr>
              <w:pStyle w:val="21"/>
              <w:topLinePunct/>
              <w:spacing w:line="400" w:lineRule="exact"/>
              <w:jc w:val="both"/>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810"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1341" w:type="dxa"/>
            <w:vAlign w:val="center"/>
          </w:tcPr>
          <w:p>
            <w:pPr>
              <w:pStyle w:val="21"/>
              <w:topLinePunct/>
              <w:spacing w:line="400" w:lineRule="exact"/>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安全目标</w:t>
            </w:r>
          </w:p>
        </w:tc>
        <w:tc>
          <w:tcPr>
            <w:tcW w:w="4968" w:type="dxa"/>
            <w:vAlign w:val="center"/>
          </w:tcPr>
          <w:p>
            <w:pPr>
              <w:pStyle w:val="21"/>
              <w:topLinePunct/>
              <w:spacing w:line="400" w:lineRule="exact"/>
              <w:jc w:val="both"/>
              <w:rPr>
                <w:color w:val="000000" w:themeColor="text1"/>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636" w:type="dxa"/>
            <w:vMerge w:val="continue"/>
          </w:tcPr>
          <w:p>
            <w:pPr>
              <w:pStyle w:val="21"/>
              <w:topLinePunct/>
              <w:spacing w:line="400" w:lineRule="exact"/>
              <w:jc w:val="both"/>
              <w:rPr>
                <w:color w:val="000000" w:themeColor="text1"/>
                <w:sz w:val="21"/>
                <w:szCs w:val="21"/>
                <w14:textFill>
                  <w14:solidFill>
                    <w14:schemeClr w14:val="tx1"/>
                  </w14:solidFill>
                </w14:textFill>
              </w:rPr>
            </w:pPr>
          </w:p>
        </w:tc>
        <w:tc>
          <w:tcPr>
            <w:tcW w:w="885" w:type="dxa"/>
            <w:vMerge w:val="continue"/>
            <w:vAlign w:val="center"/>
          </w:tcPr>
          <w:p>
            <w:pPr>
              <w:pStyle w:val="21"/>
              <w:topLinePunct/>
              <w:spacing w:line="400" w:lineRule="exact"/>
              <w:jc w:val="both"/>
              <w:rPr>
                <w:color w:val="000000" w:themeColor="text1"/>
                <w:sz w:val="21"/>
                <w:szCs w:val="21"/>
                <w14:textFill>
                  <w14:solidFill>
                    <w14:schemeClr w14:val="tx1"/>
                  </w14:solidFill>
                </w14:textFill>
              </w:rPr>
            </w:pPr>
          </w:p>
        </w:tc>
        <w:tc>
          <w:tcPr>
            <w:tcW w:w="810" w:type="dxa"/>
            <w:vMerge w:val="continue"/>
            <w:vAlign w:val="center"/>
          </w:tcPr>
          <w:p>
            <w:pPr>
              <w:pStyle w:val="21"/>
              <w:topLinePunct/>
              <w:spacing w:line="400" w:lineRule="exact"/>
              <w:jc w:val="both"/>
              <w:rPr>
                <w:color w:val="000000" w:themeColor="text1"/>
                <w:sz w:val="20"/>
                <w:szCs w:val="20"/>
                <w14:textFill>
                  <w14:solidFill>
                    <w14:schemeClr w14:val="tx1"/>
                  </w14:solidFill>
                </w14:textFill>
              </w:rPr>
            </w:pPr>
          </w:p>
        </w:tc>
        <w:tc>
          <w:tcPr>
            <w:tcW w:w="1341" w:type="dxa"/>
            <w:vAlign w:val="center"/>
          </w:tcPr>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1"/>
                <w:szCs w:val="21"/>
                <w14:textFill>
                  <w14:solidFill>
                    <w14:schemeClr w14:val="tx1"/>
                  </w14:solidFill>
                </w14:textFill>
              </w:rPr>
              <w:t>……</w:t>
            </w:r>
          </w:p>
        </w:tc>
        <w:tc>
          <w:tcPr>
            <w:tcW w:w="4968" w:type="dxa"/>
            <w:vAlign w:val="center"/>
          </w:tcPr>
          <w:p>
            <w:pPr>
              <w:pStyle w:val="21"/>
              <w:topLinePunct/>
              <w:spacing w:line="400" w:lineRule="exact"/>
              <w:jc w:val="both"/>
              <w:rPr>
                <w:color w:val="000000" w:themeColor="text1"/>
                <w:sz w:val="20"/>
                <w:szCs w:val="20"/>
                <w14:textFill>
                  <w14:solidFill>
                    <w14:schemeClr w14:val="tx1"/>
                  </w14:solidFill>
                </w14:textFill>
              </w:rPr>
            </w:pPr>
            <w:r>
              <w:rPr>
                <w:color w:val="000000" w:themeColor="text1"/>
                <w:sz w:val="21"/>
                <w:szCs w:val="21"/>
                <w14:textFill>
                  <w14:solidFill>
                    <w14:schemeClr w14:val="tx1"/>
                  </w14:solidFill>
                </w14:textFill>
              </w:rPr>
              <w:t>……</w:t>
            </w:r>
          </w:p>
        </w:tc>
      </w:tr>
      <w:bookmarkEnd w:id="68"/>
      <w:bookmarkEnd w:id="69"/>
      <w:bookmarkEnd w:id="70"/>
      <w:bookmarkEnd w:id="71"/>
      <w:bookmarkEnd w:id="72"/>
      <w:bookmarkEnd w:id="73"/>
    </w:tbl>
    <w:p>
      <w:pPr>
        <w:pStyle w:val="68"/>
        <w:ind w:firstLine="400"/>
        <w:outlineLvl w:val="9"/>
        <w:rPr>
          <w:rFonts w:cs="Times New Roman"/>
          <w:color w:val="000000" w:themeColor="text1"/>
          <w14:textFill>
            <w14:solidFill>
              <w14:schemeClr w14:val="tx1"/>
            </w14:solidFill>
          </w14:textFill>
        </w:rPr>
      </w:pPr>
    </w:p>
    <w:p>
      <w:pPr>
        <w:widowControl/>
        <w:jc w:val="left"/>
        <w:rPr>
          <w:rFonts w:ascii="Times New Roman" w:hAnsi="Times New Roman" w:eastAsia="黑体" w:cs="Times New Roman"/>
          <w:color w:val="000000" w:themeColor="text1"/>
          <w:sz w:val="32"/>
          <w:szCs w:val="20"/>
          <w14:textFill>
            <w14:solidFill>
              <w14:schemeClr w14:val="tx1"/>
            </w14:solidFill>
          </w14:textFill>
        </w:rPr>
      </w:pPr>
      <w:bookmarkStart w:id="74" w:name="_Toc152047200"/>
      <w:bookmarkStart w:id="75" w:name="_Toc179715693"/>
      <w:bookmarkStart w:id="76" w:name="_Toc144974404"/>
      <w:r>
        <w:rPr>
          <w:rFonts w:ascii="Times New Roman" w:hAnsi="Times New Roman" w:eastAsia="黑体" w:cs="Times New Roman"/>
          <w:color w:val="000000" w:themeColor="text1"/>
          <w:sz w:val="32"/>
          <w:szCs w:val="20"/>
          <w14:textFill>
            <w14:solidFill>
              <w14:schemeClr w14:val="tx1"/>
            </w14:solidFill>
          </w14:textFill>
        </w:rPr>
        <w:br w:type="page"/>
      </w:r>
    </w:p>
    <w:p>
      <w:pPr>
        <w:pStyle w:val="68"/>
        <w:rPr>
          <w:rFonts w:cs="Times New Roman"/>
          <w:color w:val="000000" w:themeColor="text1"/>
          <w:sz w:val="32"/>
          <w14:textFill>
            <w14:solidFill>
              <w14:schemeClr w14:val="tx1"/>
            </w14:solidFill>
          </w14:textFill>
        </w:rPr>
      </w:pPr>
      <w:bookmarkStart w:id="77" w:name="_Toc1177537127"/>
      <w:bookmarkStart w:id="78" w:name="_Toc1152992800"/>
      <w:bookmarkStart w:id="79" w:name="_Toc603647803"/>
      <w:bookmarkStart w:id="80" w:name="_Toc25265597"/>
      <w:r>
        <w:rPr>
          <w:rFonts w:cs="Times New Roman"/>
          <w:color w:val="000000" w:themeColor="text1"/>
          <w:sz w:val="32"/>
          <w14:textFill>
            <w14:solidFill>
              <w14:schemeClr w14:val="tx1"/>
            </w14:solidFill>
          </w14:textFill>
        </w:rPr>
        <w:t>1. 总则</w:t>
      </w:r>
      <w:bookmarkEnd w:id="74"/>
      <w:bookmarkEnd w:id="75"/>
      <w:bookmarkEnd w:id="76"/>
      <w:bookmarkEnd w:id="77"/>
      <w:bookmarkEnd w:id="78"/>
      <w:bookmarkEnd w:id="79"/>
      <w:bookmarkEnd w:id="80"/>
    </w:p>
    <w:p>
      <w:pPr>
        <w:pStyle w:val="72"/>
        <w:rPr>
          <w:rFonts w:cs="Times New Roman"/>
          <w:color w:val="000000" w:themeColor="text1"/>
          <w14:textFill>
            <w14:solidFill>
              <w14:schemeClr w14:val="tx1"/>
            </w14:solidFill>
          </w14:textFill>
        </w:rPr>
      </w:pPr>
      <w:bookmarkStart w:id="81" w:name="_Toc189703041"/>
      <w:bookmarkStart w:id="82" w:name="_Toc25265598"/>
      <w:bookmarkStart w:id="83" w:name="_Toc484768799"/>
      <w:bookmarkStart w:id="84" w:name="_Toc720539586"/>
      <w:bookmarkStart w:id="85" w:name="_Toc179715694"/>
      <w:bookmarkStart w:id="86" w:name="_Toc144974405"/>
      <w:bookmarkStart w:id="87" w:name="_Toc152047201"/>
      <w:r>
        <w:rPr>
          <w:rFonts w:cs="Times New Roman"/>
          <w:color w:val="000000" w:themeColor="text1"/>
          <w14:textFill>
            <w14:solidFill>
              <w14:schemeClr w14:val="tx1"/>
            </w14:solidFill>
          </w14:textFill>
        </w:rPr>
        <w:t>1.1项目概况</w:t>
      </w:r>
      <w:bookmarkEnd w:id="81"/>
      <w:bookmarkEnd w:id="82"/>
      <w:bookmarkEnd w:id="83"/>
      <w:bookmarkEnd w:id="84"/>
      <w:bookmarkEnd w:id="85"/>
      <w:bookmarkEnd w:id="86"/>
      <w:bookmarkEnd w:id="87"/>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1.1.1根据《中华人民共和国招标投标法》《中华人民共和国招标投标法实施条例》《铁路工程建设项目招标投标管理办法》等有关法律、法规和规章的规定，本招标项目已具备招标条件，现进行公开招标，特邀请有兴趣承担相应标段工程施工的申请人提出资格预审申请。</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1.1.2本招标项目招标人：见申请人须知前附表。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1.1.3本标段招标代理机构：见申请人须知前附表。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1.1.4本招标项目名称：见申请人须知前附表。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1.1.5本标段建设地点：见申请人须知前附表。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1.1.6本招标项目设计人：见申请人须知前附表。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1.1.7本招标项目监理人：见申请人须知前附表。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1.1.8本招标项目代建人：见申请人须知前附表。</w:t>
      </w:r>
    </w:p>
    <w:p>
      <w:pPr>
        <w:pStyle w:val="72"/>
        <w:rPr>
          <w:rFonts w:cs="Times New Roman"/>
          <w:color w:val="000000" w:themeColor="text1"/>
          <w14:textFill>
            <w14:solidFill>
              <w14:schemeClr w14:val="tx1"/>
            </w14:solidFill>
          </w14:textFill>
        </w:rPr>
      </w:pPr>
      <w:bookmarkStart w:id="88" w:name="_Toc49560653"/>
      <w:bookmarkStart w:id="89" w:name="_Toc1116418777"/>
      <w:bookmarkStart w:id="90" w:name="_Toc2090694761"/>
      <w:bookmarkStart w:id="91" w:name="_Toc179715695"/>
      <w:bookmarkStart w:id="92" w:name="_Toc144974406"/>
      <w:bookmarkStart w:id="93" w:name="_Toc152047202"/>
      <w:bookmarkStart w:id="94" w:name="_Toc25265599"/>
      <w:r>
        <w:rPr>
          <w:rFonts w:cs="Times New Roman"/>
          <w:color w:val="000000" w:themeColor="text1"/>
          <w14:textFill>
            <w14:solidFill>
              <w14:schemeClr w14:val="tx1"/>
            </w14:solidFill>
          </w14:textFill>
        </w:rPr>
        <w:t>1.2资金来源和落实情况</w:t>
      </w:r>
      <w:bookmarkEnd w:id="88"/>
      <w:bookmarkEnd w:id="89"/>
      <w:bookmarkEnd w:id="90"/>
      <w:bookmarkEnd w:id="91"/>
      <w:bookmarkEnd w:id="92"/>
      <w:bookmarkEnd w:id="93"/>
      <w:bookmarkEnd w:id="94"/>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1.2.1本招标项目的资金来源：见申请人须知前附表。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1.2.2本招标项目的出资比例：见申请人须知前附表。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1.2.3本招标项目的资金落实情况：见申请人须知前附表。</w:t>
      </w:r>
    </w:p>
    <w:p>
      <w:pPr>
        <w:pStyle w:val="72"/>
        <w:rPr>
          <w:rFonts w:cs="Times New Roman"/>
          <w:color w:val="000000" w:themeColor="text1"/>
          <w14:textFill>
            <w14:solidFill>
              <w14:schemeClr w14:val="tx1"/>
            </w14:solidFill>
          </w14:textFill>
        </w:rPr>
      </w:pPr>
      <w:bookmarkStart w:id="95" w:name="_Toc25265600"/>
      <w:bookmarkStart w:id="96" w:name="_Toc152047203"/>
      <w:bookmarkStart w:id="97" w:name="_Toc658276"/>
      <w:bookmarkStart w:id="98" w:name="_Toc179715696"/>
      <w:bookmarkStart w:id="99" w:name="_Toc144974407"/>
      <w:bookmarkStart w:id="100" w:name="_Toc618812586"/>
      <w:bookmarkStart w:id="101" w:name="_Toc821590940"/>
      <w:r>
        <w:rPr>
          <w:rFonts w:cs="Times New Roman"/>
          <w:color w:val="000000" w:themeColor="text1"/>
          <w14:textFill>
            <w14:solidFill>
              <w14:schemeClr w14:val="tx1"/>
            </w14:solidFill>
          </w14:textFill>
        </w:rPr>
        <w:t>1.3招标范围、计划工期和质量要求</w:t>
      </w:r>
      <w:bookmarkEnd w:id="95"/>
      <w:bookmarkEnd w:id="96"/>
      <w:bookmarkEnd w:id="97"/>
      <w:bookmarkEnd w:id="98"/>
      <w:bookmarkEnd w:id="99"/>
      <w:bookmarkEnd w:id="100"/>
      <w:bookmarkEnd w:id="101"/>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1.3.1本次招标范围：见申请人须知前附表。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1.3.2本标段的计划工期：见申请人须知前附表。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1.3.3本标段的质量要求：见申请人须知前附表。</w:t>
      </w:r>
    </w:p>
    <w:p>
      <w:pPr>
        <w:pStyle w:val="72"/>
        <w:rPr>
          <w:rFonts w:cs="Times New Roman"/>
          <w:color w:val="000000" w:themeColor="text1"/>
          <w14:textFill>
            <w14:solidFill>
              <w14:schemeClr w14:val="tx1"/>
            </w14:solidFill>
          </w14:textFill>
        </w:rPr>
      </w:pPr>
      <w:bookmarkStart w:id="102" w:name="_Toc179715697"/>
      <w:bookmarkStart w:id="103" w:name="_Toc144974408"/>
      <w:bookmarkStart w:id="104" w:name="_Toc25265601"/>
      <w:bookmarkStart w:id="105" w:name="_Toc1721216562"/>
      <w:bookmarkStart w:id="106" w:name="_Toc152047204"/>
      <w:bookmarkStart w:id="107" w:name="_Toc1426036263"/>
      <w:bookmarkStart w:id="108" w:name="_Toc1643642708"/>
      <w:r>
        <w:rPr>
          <w:rFonts w:cs="Times New Roman"/>
          <w:color w:val="000000" w:themeColor="text1"/>
          <w14:textFill>
            <w14:solidFill>
              <w14:schemeClr w14:val="tx1"/>
            </w14:solidFill>
          </w14:textFill>
        </w:rPr>
        <w:t>1.4申请人资格要求</w:t>
      </w:r>
      <w:bookmarkEnd w:id="102"/>
      <w:bookmarkEnd w:id="103"/>
      <w:bookmarkEnd w:id="104"/>
      <w:bookmarkEnd w:id="105"/>
      <w:bookmarkEnd w:id="106"/>
      <w:bookmarkEnd w:id="107"/>
      <w:bookmarkEnd w:id="108"/>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1.4.1申请人应具备承担本标段施工的资质条件、能力和信誉。</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（1）资质条件：见申请人须知前附表；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（2）财务要求：见申请人须知前附表；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（3）业绩要求：见申请人须知前附表；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（4）信誉要求：见申请人须知前附表；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（5）项目经理</w:t>
      </w:r>
      <w:r>
        <w:rPr>
          <w:rFonts w:ascii="Times New Roman" w:hAnsi="Times New Roman" w:eastAsia="宋体" w:cs="Times New Roman"/>
          <w:color w:val="000000" w:themeColor="text1"/>
          <w:szCs w:val="21"/>
          <w14:textFill>
            <w14:solidFill>
              <w14:schemeClr w14:val="tx1"/>
            </w14:solidFill>
          </w14:textFill>
        </w:rPr>
        <w:t>和技术负责人</w:t>
      </w:r>
      <w:r>
        <w:rPr>
          <w:rFonts w:ascii="Times New Roman" w:hAnsi="Times New Roman" w:eastAsia="宋体" w:cs="Times New Roman"/>
          <w:color w:val="000000" w:themeColor="text1"/>
          <w14:textFill>
            <w14:solidFill>
              <w14:schemeClr w14:val="tx1"/>
            </w14:solidFill>
          </w14:textFill>
        </w:rPr>
        <w:t>资格：见申请人须知前附表；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（6）其他要求：见申请人须知前附表。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1.4.2申请人须知前附表规定接受联合体申请资格预审的，联合体申请人除应符合本章第1.4.1项和申请人须知前附表的要求外，还应遵守以下规定：</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（1）联合体各方必须按资格预审文件提供的格式签订联合体协议书，明确联合体牵头人和各方的权利义务；</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（2）由同一专业的单位组成的联合体，按照资质等级较低的单位确定资质等级；</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（3）通过资格预审的联合体，其各方组成结构或职责，以及财务能力、信誉情况等资格条件不得改变；</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（4）联合体各方不得再以自己名义单独或加入其他联合体在同一标段中参加资格预审。</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1.4.3申请人不得存在下列情形之一：</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（1）为招标人不具有独立法人资格的附属机构（单位）；</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（2）为本标段前期准备提供设计或咨询服务的，但设计施工总承包的除外；</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（3）为本标段的监理人；</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（4）为本标段的代建人；</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（5）为本标段提供招标代理服务的；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（6）与本标段的监理人或代建人或招标代理机构同为一个法定代表人的；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（7）与本标段的监理人或代建人或招标代理机构相互控股或参股的；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（8）与本标段的监理人或代建人或招标代理机构相互任职或工作的；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（9）被责令停业的；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（10）被暂停或取消投标资格的；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（11）财产被接管或冻结的；</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（12）在最近三年内有骗取中标或严重违约或重大工程质量问题的。</w:t>
      </w:r>
    </w:p>
    <w:p>
      <w:pPr>
        <w:pStyle w:val="72"/>
        <w:rPr>
          <w:rFonts w:cs="Times New Roman"/>
          <w:color w:val="000000" w:themeColor="text1"/>
          <w14:textFill>
            <w14:solidFill>
              <w14:schemeClr w14:val="tx1"/>
            </w14:solidFill>
          </w14:textFill>
        </w:rPr>
      </w:pPr>
      <w:bookmarkStart w:id="109" w:name="_Toc1415466967"/>
      <w:bookmarkStart w:id="110" w:name="_Toc152047205"/>
      <w:bookmarkStart w:id="111" w:name="_Toc179715698"/>
      <w:bookmarkStart w:id="112" w:name="_Toc25265602"/>
      <w:bookmarkStart w:id="113" w:name="_Toc140213746"/>
      <w:bookmarkStart w:id="114" w:name="_Toc1811937277"/>
      <w:bookmarkStart w:id="115" w:name="_Toc144974409"/>
      <w:r>
        <w:rPr>
          <w:rFonts w:cs="Times New Roman"/>
          <w:color w:val="000000" w:themeColor="text1"/>
          <w14:textFill>
            <w14:solidFill>
              <w14:schemeClr w14:val="tx1"/>
            </w14:solidFill>
          </w14:textFill>
        </w:rPr>
        <w:t>1.5语言文字</w:t>
      </w:r>
      <w:bookmarkEnd w:id="109"/>
      <w:bookmarkEnd w:id="110"/>
      <w:bookmarkEnd w:id="111"/>
      <w:bookmarkEnd w:id="112"/>
      <w:bookmarkEnd w:id="113"/>
      <w:bookmarkEnd w:id="114"/>
      <w:bookmarkEnd w:id="115"/>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除专用术语外，来往文件均使用中文。必要时专用术语应附有中文注释。</w:t>
      </w:r>
    </w:p>
    <w:p>
      <w:pPr>
        <w:pStyle w:val="72"/>
        <w:rPr>
          <w:rFonts w:cs="Times New Roman"/>
          <w:color w:val="000000" w:themeColor="text1"/>
          <w14:textFill>
            <w14:solidFill>
              <w14:schemeClr w14:val="tx1"/>
            </w14:solidFill>
          </w14:textFill>
        </w:rPr>
      </w:pPr>
      <w:bookmarkStart w:id="116" w:name="_Toc152047206"/>
      <w:bookmarkStart w:id="117" w:name="_Toc1133328777"/>
      <w:bookmarkStart w:id="118" w:name="_Toc179715699"/>
      <w:bookmarkStart w:id="119" w:name="_Toc144974410"/>
      <w:bookmarkStart w:id="120" w:name="_Toc25265603"/>
      <w:bookmarkStart w:id="121" w:name="_Toc1033967271"/>
      <w:bookmarkStart w:id="122" w:name="_Toc1234341196"/>
      <w:r>
        <w:rPr>
          <w:rFonts w:cs="Times New Roman"/>
          <w:color w:val="000000" w:themeColor="text1"/>
          <w14:textFill>
            <w14:solidFill>
              <w14:schemeClr w14:val="tx1"/>
            </w14:solidFill>
          </w14:textFill>
        </w:rPr>
        <w:t>1.6费用承担</w:t>
      </w:r>
      <w:bookmarkEnd w:id="116"/>
      <w:bookmarkEnd w:id="117"/>
      <w:bookmarkEnd w:id="118"/>
      <w:bookmarkEnd w:id="119"/>
      <w:bookmarkEnd w:id="120"/>
      <w:bookmarkEnd w:id="121"/>
      <w:bookmarkEnd w:id="122"/>
    </w:p>
    <w:p>
      <w:pPr>
        <w:spacing w:line="50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   申请人准备和参加资格预审发生的费用自理。</w:t>
      </w:r>
    </w:p>
    <w:p>
      <w:pPr>
        <w:pStyle w:val="68"/>
        <w:rPr>
          <w:rFonts w:cs="Times New Roman"/>
          <w:color w:val="000000" w:themeColor="text1"/>
          <w:sz w:val="32"/>
          <w14:textFill>
            <w14:solidFill>
              <w14:schemeClr w14:val="tx1"/>
            </w14:solidFill>
          </w14:textFill>
        </w:rPr>
      </w:pPr>
      <w:bookmarkStart w:id="123" w:name="_Toc144974411"/>
      <w:bookmarkStart w:id="124" w:name="_Toc761659925"/>
      <w:bookmarkStart w:id="125" w:name="_Toc179715700"/>
      <w:bookmarkStart w:id="126" w:name="_Toc152047207"/>
      <w:bookmarkStart w:id="127" w:name="_Toc152211860"/>
      <w:bookmarkStart w:id="128" w:name="_Toc858207539"/>
      <w:bookmarkStart w:id="129" w:name="_Toc25265604"/>
      <w:r>
        <w:rPr>
          <w:rFonts w:cs="Times New Roman"/>
          <w:color w:val="000000" w:themeColor="text1"/>
          <w:sz w:val="32"/>
          <w14:textFill>
            <w14:solidFill>
              <w14:schemeClr w14:val="tx1"/>
            </w14:solidFill>
          </w14:textFill>
        </w:rPr>
        <w:t>2. 资格预审文件</w:t>
      </w:r>
      <w:bookmarkEnd w:id="123"/>
      <w:bookmarkEnd w:id="124"/>
      <w:bookmarkEnd w:id="125"/>
      <w:bookmarkEnd w:id="126"/>
      <w:bookmarkEnd w:id="127"/>
      <w:bookmarkEnd w:id="128"/>
      <w:bookmarkEnd w:id="129"/>
    </w:p>
    <w:p>
      <w:pPr>
        <w:pStyle w:val="72"/>
        <w:rPr>
          <w:rFonts w:cs="Times New Roman"/>
          <w:color w:val="000000" w:themeColor="text1"/>
          <w14:textFill>
            <w14:solidFill>
              <w14:schemeClr w14:val="tx1"/>
            </w14:solidFill>
          </w14:textFill>
        </w:rPr>
      </w:pPr>
      <w:bookmarkStart w:id="130" w:name="_Toc1485710666"/>
      <w:bookmarkStart w:id="131" w:name="_Toc152047208"/>
      <w:bookmarkStart w:id="132" w:name="_Toc179715701"/>
      <w:bookmarkStart w:id="133" w:name="_Toc1353817873"/>
      <w:bookmarkStart w:id="134" w:name="_Toc144974412"/>
      <w:bookmarkStart w:id="135" w:name="_Toc1102269311"/>
      <w:bookmarkStart w:id="136" w:name="_Toc25265605"/>
      <w:r>
        <w:rPr>
          <w:rFonts w:cs="Times New Roman"/>
          <w:color w:val="000000" w:themeColor="text1"/>
          <w14:textFill>
            <w14:solidFill>
              <w14:schemeClr w14:val="tx1"/>
            </w14:solidFill>
          </w14:textFill>
        </w:rPr>
        <w:t>2.1资格预审文件的组成</w:t>
      </w:r>
      <w:bookmarkEnd w:id="130"/>
      <w:bookmarkEnd w:id="131"/>
      <w:bookmarkEnd w:id="132"/>
      <w:bookmarkEnd w:id="133"/>
      <w:bookmarkEnd w:id="134"/>
      <w:bookmarkEnd w:id="135"/>
      <w:bookmarkEnd w:id="136"/>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2.1.1本次资格预审文件包括资格预审公告、申请人须知、资格审查办法、资格预审申请文件格式、项目建设概况，以及根据本章第2.2款对资格预审文件的澄清和第2.3款对资格预审文件的修改。</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2.1.2当资格预审文件、资格预审文件的澄清或修改等在同一内容的表述上不一致时，以最后发出的书面文件为准。</w:t>
      </w:r>
    </w:p>
    <w:p>
      <w:pPr>
        <w:pStyle w:val="72"/>
        <w:rPr>
          <w:rFonts w:cs="Times New Roman"/>
          <w:color w:val="000000" w:themeColor="text1"/>
          <w14:textFill>
            <w14:solidFill>
              <w14:schemeClr w14:val="tx1"/>
            </w14:solidFill>
          </w14:textFill>
        </w:rPr>
      </w:pPr>
      <w:bookmarkStart w:id="137" w:name="_Toc25265606"/>
      <w:bookmarkStart w:id="138" w:name="_Toc152047209"/>
      <w:bookmarkStart w:id="139" w:name="_Toc1220252991"/>
      <w:bookmarkStart w:id="140" w:name="_Toc791045382"/>
      <w:bookmarkStart w:id="141" w:name="_Toc179715702"/>
      <w:bookmarkStart w:id="142" w:name="_Toc144974413"/>
      <w:bookmarkStart w:id="143" w:name="_Toc883191330"/>
      <w:r>
        <w:rPr>
          <w:rFonts w:cs="Times New Roman"/>
          <w:color w:val="000000" w:themeColor="text1"/>
          <w14:textFill>
            <w14:solidFill>
              <w14:schemeClr w14:val="tx1"/>
            </w14:solidFill>
          </w14:textFill>
        </w:rPr>
        <w:t>2.2资格预审文件澄清</w:t>
      </w:r>
      <w:bookmarkEnd w:id="137"/>
      <w:bookmarkEnd w:id="138"/>
      <w:bookmarkEnd w:id="139"/>
      <w:bookmarkEnd w:id="140"/>
      <w:bookmarkEnd w:id="141"/>
      <w:bookmarkEnd w:id="142"/>
      <w:bookmarkEnd w:id="143"/>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2.2.1申请人应仔细阅读和检查资格预审文件的全部内容。如发现缺页或附件不全，应及时向招标人提出，以便补齐。如有疑问，应在申请人须知前附表规定的时间和形式将提出的问题送达招标人，要求招标人对资格预审文件进行澄清。</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2.2.2招标人应按照申请人须知前附表规定的形式将澄清内容发给所有购买资格预审文件的申请人，但不指明澄清问题的来源。澄清发出的时间距本章第4.2.1项规定的申请截止时间不足3日，且澄清内容可能影响到资格预审申请文件编制的，相应延长申请截止时间。</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2.2.3申请人收到澄清后，应在申请人须知前附表规定的时间和形式通知招标人，确认已收到该澄清。</w:t>
      </w:r>
    </w:p>
    <w:p>
      <w:pPr>
        <w:pStyle w:val="72"/>
        <w:rPr>
          <w:rFonts w:cs="Times New Roman"/>
          <w:color w:val="000000" w:themeColor="text1"/>
          <w14:textFill>
            <w14:solidFill>
              <w14:schemeClr w14:val="tx1"/>
            </w14:solidFill>
          </w14:textFill>
        </w:rPr>
      </w:pPr>
      <w:bookmarkStart w:id="144" w:name="_Toc152047210"/>
      <w:bookmarkStart w:id="145" w:name="_Toc144974414"/>
      <w:bookmarkStart w:id="146" w:name="_Toc892704743"/>
      <w:bookmarkStart w:id="147" w:name="_Toc179715703"/>
      <w:bookmarkStart w:id="148" w:name="_Toc1788262928"/>
      <w:bookmarkStart w:id="149" w:name="_Toc25265607"/>
      <w:bookmarkStart w:id="150" w:name="_Toc1599733476"/>
      <w:r>
        <w:rPr>
          <w:rFonts w:cs="Times New Roman"/>
          <w:color w:val="000000" w:themeColor="text1"/>
          <w14:textFill>
            <w14:solidFill>
              <w14:schemeClr w14:val="tx1"/>
            </w14:solidFill>
          </w14:textFill>
        </w:rPr>
        <w:t>2.3资格预审文件修改</w:t>
      </w:r>
      <w:bookmarkEnd w:id="144"/>
      <w:bookmarkEnd w:id="145"/>
      <w:bookmarkEnd w:id="146"/>
      <w:bookmarkEnd w:id="147"/>
      <w:bookmarkEnd w:id="148"/>
      <w:bookmarkEnd w:id="149"/>
      <w:bookmarkEnd w:id="150"/>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2.3.1招标人以申请人须知前附表规定的形式修改资格预审文件，并通知所有已购买资格预审文件的申请人。修改资格预审文件的时间距本章第4.2.1项规定的申请截止时间不足3日，且修改内容可能影响资格预审申请文件编制的，相应延长申请截止时间。</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2.3.2申请人收到修改内容后，应按申请人须知前附表规定的时间和形式通知招标人，确认已收到该修改。</w:t>
      </w:r>
    </w:p>
    <w:p>
      <w:pPr>
        <w:pStyle w:val="72"/>
        <w:rPr>
          <w:rFonts w:cs="Times New Roman"/>
          <w:color w:val="000000" w:themeColor="text1"/>
          <w14:textFill>
            <w14:solidFill>
              <w14:schemeClr w14:val="tx1"/>
            </w14:solidFill>
          </w14:textFill>
        </w:rPr>
      </w:pPr>
      <w:bookmarkStart w:id="151" w:name="_Toc349238014"/>
      <w:bookmarkStart w:id="152" w:name="_Toc25265608"/>
      <w:bookmarkStart w:id="153" w:name="_Toc574071250"/>
      <w:bookmarkStart w:id="154" w:name="_Toc374166732"/>
      <w:r>
        <w:rPr>
          <w:rFonts w:cs="Times New Roman"/>
          <w:color w:val="000000" w:themeColor="text1"/>
          <w14:textFill>
            <w14:solidFill>
              <w14:schemeClr w14:val="tx1"/>
            </w14:solidFill>
          </w14:textFill>
        </w:rPr>
        <w:t>2.4资格预审文件异议</w:t>
      </w:r>
      <w:bookmarkEnd w:id="151"/>
      <w:bookmarkEnd w:id="152"/>
      <w:bookmarkEnd w:id="153"/>
      <w:bookmarkEnd w:id="154"/>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申请人或其他利害关系人对资格预审文件有异议的，应在本章第4.2.1项规定的申请截止时间2日前以书面形式提出。招标人将在收到异议之日起3日内作出答复；作出答复前，将暂停招标投标活动。</w:t>
      </w:r>
    </w:p>
    <w:p>
      <w:pPr>
        <w:pStyle w:val="68"/>
        <w:rPr>
          <w:rFonts w:cs="Times New Roman"/>
          <w:color w:val="000000" w:themeColor="text1"/>
          <w:sz w:val="32"/>
          <w14:textFill>
            <w14:solidFill>
              <w14:schemeClr w14:val="tx1"/>
            </w14:solidFill>
          </w14:textFill>
        </w:rPr>
      </w:pPr>
      <w:bookmarkStart w:id="155" w:name="_Toc1467209117"/>
      <w:bookmarkStart w:id="156" w:name="_Toc25265609"/>
      <w:bookmarkStart w:id="157" w:name="_Toc144974415"/>
      <w:bookmarkStart w:id="158" w:name="_Toc152047211"/>
      <w:bookmarkStart w:id="159" w:name="_Toc1408415859"/>
      <w:bookmarkStart w:id="160" w:name="_Toc103976683"/>
      <w:bookmarkStart w:id="161" w:name="_Toc179715704"/>
      <w:r>
        <w:rPr>
          <w:rFonts w:cs="Times New Roman"/>
          <w:color w:val="000000" w:themeColor="text1"/>
          <w:sz w:val="32"/>
          <w14:textFill>
            <w14:solidFill>
              <w14:schemeClr w14:val="tx1"/>
            </w14:solidFill>
          </w14:textFill>
        </w:rPr>
        <w:t>3. 资格预审申请文件编制</w:t>
      </w:r>
      <w:bookmarkEnd w:id="155"/>
      <w:bookmarkEnd w:id="156"/>
      <w:bookmarkEnd w:id="157"/>
      <w:bookmarkEnd w:id="158"/>
      <w:bookmarkEnd w:id="159"/>
      <w:bookmarkEnd w:id="160"/>
      <w:bookmarkEnd w:id="161"/>
    </w:p>
    <w:p>
      <w:pPr>
        <w:pStyle w:val="72"/>
        <w:rPr>
          <w:rFonts w:cs="Times New Roman"/>
          <w:color w:val="000000" w:themeColor="text1"/>
          <w14:textFill>
            <w14:solidFill>
              <w14:schemeClr w14:val="tx1"/>
            </w14:solidFill>
          </w14:textFill>
        </w:rPr>
      </w:pPr>
      <w:bookmarkStart w:id="162" w:name="_Toc1926011273"/>
      <w:bookmarkStart w:id="163" w:name="_Toc144974416"/>
      <w:bookmarkStart w:id="164" w:name="_Toc1424660782"/>
      <w:bookmarkStart w:id="165" w:name="_Toc179715705"/>
      <w:bookmarkStart w:id="166" w:name="_Toc152047212"/>
      <w:bookmarkStart w:id="167" w:name="_Toc25265610"/>
      <w:bookmarkStart w:id="168" w:name="_Toc321226921"/>
      <w:r>
        <w:rPr>
          <w:rFonts w:cs="Times New Roman"/>
          <w:color w:val="000000" w:themeColor="text1"/>
          <w14:textFill>
            <w14:solidFill>
              <w14:schemeClr w14:val="tx1"/>
            </w14:solidFill>
          </w14:textFill>
        </w:rPr>
        <w:t>3.1资格预审申请文件组成</w:t>
      </w:r>
      <w:bookmarkEnd w:id="162"/>
      <w:bookmarkEnd w:id="163"/>
      <w:bookmarkEnd w:id="164"/>
      <w:bookmarkEnd w:id="165"/>
      <w:bookmarkEnd w:id="166"/>
      <w:bookmarkEnd w:id="167"/>
      <w:bookmarkEnd w:id="168"/>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3.1.1资格预审申请文件应包括下列内容：</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（1）资格预审申请函；</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（2）法定代表人身份证明或附有法定代表人身份证明的授权委托书；</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（3）联合体协议书；</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（4）申请人基本情况表；</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（5）近年财务状况表；</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（6）近年完成的类似项目情况表；</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（7）正在施工和新承接的项目情况表；</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（8）近年发生的诉讼及仲裁情况；</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（9）其他材料：见申请人须知前附表。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3.1.2申请人须知前附表规定不接受联合体资格预审申请的或申请人没有组成联合体的，资格预审申请文件不包括本章第3.1.1（3）目所指的联合体协议书。</w:t>
      </w:r>
    </w:p>
    <w:p>
      <w:pPr>
        <w:pStyle w:val="72"/>
        <w:rPr>
          <w:rFonts w:cs="Times New Roman"/>
          <w:color w:val="000000" w:themeColor="text1"/>
          <w14:textFill>
            <w14:solidFill>
              <w14:schemeClr w14:val="tx1"/>
            </w14:solidFill>
          </w14:textFill>
        </w:rPr>
      </w:pPr>
      <w:bookmarkStart w:id="169" w:name="_Toc216918040"/>
      <w:bookmarkStart w:id="170" w:name="_Toc645911160"/>
      <w:bookmarkStart w:id="171" w:name="_Toc144974417"/>
      <w:bookmarkStart w:id="172" w:name="_Toc152047213"/>
      <w:bookmarkStart w:id="173" w:name="_Toc179715706"/>
      <w:bookmarkStart w:id="174" w:name="_Toc25265611"/>
      <w:bookmarkStart w:id="175" w:name="_Toc2020160862"/>
      <w:r>
        <w:rPr>
          <w:rFonts w:cs="Times New Roman"/>
          <w:color w:val="000000" w:themeColor="text1"/>
          <w14:textFill>
            <w14:solidFill>
              <w14:schemeClr w14:val="tx1"/>
            </w14:solidFill>
          </w14:textFill>
        </w:rPr>
        <w:t>3.2资格预审申请文件编制要求</w:t>
      </w:r>
      <w:bookmarkEnd w:id="169"/>
      <w:bookmarkEnd w:id="170"/>
      <w:bookmarkEnd w:id="171"/>
      <w:bookmarkEnd w:id="172"/>
      <w:bookmarkEnd w:id="173"/>
      <w:bookmarkEnd w:id="174"/>
      <w:bookmarkEnd w:id="175"/>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3.2.1资格预审申请文件应按第四章“资格预审申请文件格式”进行编写，如有必要，可以增加附页，并作为资格预审申请文件的组成部分。申请人须知前附表规定接受联合体资格预审申请的，本章第3.2.3项至第3.2.7项规定的表格和资料应包括联合体各方相关情况。</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3.2.2法定代表人授权委托书必须由法定代表人签署。</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3.2.3 “申请人基本情况表”应附申请人营业执照、资质证书副本和安全生产许可证等材料的复印件。</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3.2.4“近年财务状况表”应附经会计师事务所或审计机构审计的财务会计报表，包括资产负债表、现金流量表、利润表和财务情况说明书的复印件，具体年份要求见申请人须知前附表。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3.2.5</w:t>
      </w:r>
      <w:r>
        <w:rPr>
          <w:rFonts w:ascii="宋体" w:hAnsi="宋体" w:eastAsia="宋体" w:cs="Times New Roman"/>
          <w:color w:val="000000" w:themeColor="text1"/>
          <w14:textFill>
            <w14:solidFill>
              <w14:schemeClr w14:val="tx1"/>
            </w14:solidFill>
          </w14:textFill>
        </w:rPr>
        <w:t>“近年完成的类似项目情况表”应附在铁路工程监督管理信息系统（网址：       ）上查询到的企业“业绩信息”相关网页截图</w:t>
      </w:r>
      <w:r>
        <w:rPr>
          <w:rFonts w:hint="eastAsia" w:ascii="宋体" w:hAnsi="宋体" w:eastAsia="宋体" w:cs="Times New Roman"/>
          <w:color w:val="000000" w:themeColor="text1"/>
          <w14:textFill>
            <w14:solidFill>
              <w14:schemeClr w14:val="tx1"/>
            </w14:solidFill>
          </w14:textFill>
        </w:rPr>
        <w:t>打印</w:t>
      </w:r>
      <w:r>
        <w:rPr>
          <w:rFonts w:ascii="宋体" w:hAnsi="宋体" w:eastAsia="宋体" w:cs="Times New Roman"/>
          <w:color w:val="000000" w:themeColor="text1"/>
          <w14:textFill>
            <w14:solidFill>
              <w14:schemeClr w14:val="tx1"/>
            </w14:solidFill>
          </w14:textFill>
        </w:rPr>
        <w:t>件</w:t>
      </w:r>
      <w:r>
        <w:rPr>
          <w:rFonts w:ascii="Times New Roman" w:hAnsi="Times New Roman" w:eastAsia="宋体" w:cs="Times New Roman"/>
          <w:color w:val="000000" w:themeColor="text1"/>
          <w14:textFill>
            <w14:solidFill>
              <w14:schemeClr w14:val="tx1"/>
            </w14:solidFill>
          </w14:textFill>
        </w:rPr>
        <w:t>，以及中标通知书和（或）合同协议书、工程</w:t>
      </w:r>
      <w:r>
        <w:rPr>
          <w:rFonts w:hint="eastAsia" w:ascii="Times New Roman" w:hAnsi="Times New Roman" w:eastAsia="宋体" w:cs="Times New Roman"/>
          <w:color w:val="000000" w:themeColor="text1"/>
          <w14:textFill>
            <w14:solidFill>
              <w14:schemeClr w14:val="tx1"/>
            </w14:solidFill>
          </w14:textFill>
        </w:rPr>
        <w:t>竣工验收</w:t>
      </w:r>
      <w:r>
        <w:rPr>
          <w:rFonts w:ascii="Times New Roman" w:hAnsi="Times New Roman" w:eastAsia="宋体" w:cs="Times New Roman"/>
          <w:color w:val="000000" w:themeColor="text1"/>
          <w14:textFill>
            <w14:solidFill>
              <w14:schemeClr w14:val="tx1"/>
            </w14:solidFill>
          </w14:textFill>
        </w:rPr>
        <w:t>证书（</w:t>
      </w:r>
      <w:r>
        <w:rPr>
          <w:rFonts w:hint="eastAsia" w:ascii="Times New Roman" w:hAnsi="Times New Roman" w:eastAsia="宋体" w:cs="Times New Roman"/>
          <w:color w:val="000000" w:themeColor="text1"/>
          <w14:textFill>
            <w14:solidFill>
              <w14:schemeClr w14:val="tx1"/>
            </w14:solidFill>
          </w14:textFill>
        </w:rPr>
        <w:t>初验报告</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、工程量清单（可节选）或业主方出具的业绩证明等</w:t>
      </w:r>
      <w:r>
        <w:rPr>
          <w:rFonts w:ascii="Times New Roman" w:hAnsi="Times New Roman" w:eastAsia="宋体" w:cs="Times New Roman"/>
          <w:color w:val="000000" w:themeColor="text1"/>
          <w14:textFill>
            <w14:solidFill>
              <w14:schemeClr w14:val="tx1"/>
            </w14:solidFill>
          </w14:textFill>
        </w:rPr>
        <w:t>复印</w:t>
      </w:r>
      <w:r>
        <w:rPr>
          <w:rFonts w:hint="eastAsia" w:ascii="Times New Roman" w:hAnsi="Times New Roman" w:eastAsia="宋体" w:cs="Times New Roman"/>
          <w:color w:val="000000" w:themeColor="text1"/>
          <w14:textFill>
            <w14:solidFill>
              <w14:schemeClr w14:val="tx1"/>
            </w14:solidFill>
          </w14:textFill>
        </w:rPr>
        <w:t>材料</w:t>
      </w:r>
      <w:r>
        <w:rPr>
          <w:rFonts w:ascii="Times New Roman" w:hAnsi="Times New Roman" w:eastAsia="宋体" w:cs="Times New Roman"/>
          <w:color w:val="000000" w:themeColor="text1"/>
          <w14:textFill>
            <w14:solidFill>
              <w14:schemeClr w14:val="tx1"/>
            </w14:solidFill>
          </w14:textFill>
        </w:rPr>
        <w:t>，具体年份要求见申请人须知前附表。每张表格只填写一个项目，并标明序号。</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3.2.6</w:t>
      </w:r>
      <w:r>
        <w:rPr>
          <w:rFonts w:ascii="宋体" w:hAnsi="宋体" w:eastAsia="宋体" w:cs="Times New Roman"/>
          <w:color w:val="000000" w:themeColor="text1"/>
          <w14:textFill>
            <w14:solidFill>
              <w14:schemeClr w14:val="tx1"/>
            </w14:solidFill>
          </w14:textFill>
        </w:rPr>
        <w:t>“正在施工和新承接的项目情况表”应附中标通知书和（或）合同协议书复印件。每张表格只填写一个项目，并标明序号。</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3.2.7</w:t>
      </w:r>
      <w:r>
        <w:rPr>
          <w:rFonts w:ascii="宋体" w:hAnsi="宋体" w:eastAsia="宋体" w:cs="Times New Roman"/>
          <w:color w:val="000000" w:themeColor="text1"/>
          <w14:textFill>
            <w14:solidFill>
              <w14:schemeClr w14:val="tx1"/>
            </w14:solidFill>
          </w14:textFill>
        </w:rPr>
        <w:t>“近年发生的诉讼及仲裁情况”应说明相关情况，并附法院或仲裁机构作出的判决、裁决等有关法律文书复印件，</w:t>
      </w:r>
      <w:r>
        <w:rPr>
          <w:rFonts w:ascii="Times New Roman" w:hAnsi="Times New Roman" w:eastAsia="宋体" w:cs="Times New Roman"/>
          <w:color w:val="000000" w:themeColor="text1"/>
          <w14:textFill>
            <w14:solidFill>
              <w14:schemeClr w14:val="tx1"/>
            </w14:solidFill>
          </w14:textFill>
        </w:rPr>
        <w:t>具体年份要求见申请人须知前附表。</w:t>
      </w:r>
    </w:p>
    <w:p>
      <w:pPr>
        <w:pStyle w:val="72"/>
        <w:ind w:firstLine="400"/>
        <w:rPr>
          <w:rFonts w:cs="Times New Roman"/>
          <w:color w:val="000000" w:themeColor="text1"/>
          <w14:textFill>
            <w14:solidFill>
              <w14:schemeClr w14:val="tx1"/>
            </w14:solidFill>
          </w14:textFill>
        </w:rPr>
      </w:pPr>
      <w:bookmarkStart w:id="176" w:name="_Toc144974418"/>
      <w:bookmarkStart w:id="177" w:name="_Toc755321293"/>
      <w:bookmarkStart w:id="178" w:name="_Toc1896057904"/>
      <w:bookmarkStart w:id="179" w:name="_Toc1269887664"/>
      <w:bookmarkStart w:id="180" w:name="_Toc179715707"/>
      <w:bookmarkStart w:id="181" w:name="_Toc25265612"/>
      <w:bookmarkStart w:id="182" w:name="_Toc152047214"/>
      <w:r>
        <w:rPr>
          <w:rFonts w:cs="Times New Roman"/>
          <w:color w:val="000000" w:themeColor="text1"/>
          <w14:textFill>
            <w14:solidFill>
              <w14:schemeClr w14:val="tx1"/>
            </w14:solidFill>
          </w14:textFill>
        </w:rPr>
        <w:t>3.3资格预审申请文件装订、签字</w:t>
      </w:r>
      <w:bookmarkEnd w:id="176"/>
      <w:bookmarkEnd w:id="177"/>
      <w:bookmarkEnd w:id="178"/>
      <w:bookmarkEnd w:id="179"/>
      <w:bookmarkEnd w:id="180"/>
      <w:bookmarkEnd w:id="181"/>
      <w:bookmarkEnd w:id="182"/>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A）3.3.1申请人应按本章第3.1款和第3.2款的要求，编制完整的资格预审申请文件，用不褪色的材料书写或打印，由申请人的法定代表人或其授权的代理人签字或盖单位章。由申请人的法定代表人签字的，应附法定代表人身份证明；由代理人签字的，应附授权委托书，身份证明或授权委托书应符合第四章“资格预审申请文件格式”的要求。资格预审申请文件应尽量避免涂改、行间插字或删除。如果出现上述情况，改动之处应由投标人的法定代表人或其授权的代理人签字或盖单位章。</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3.3.2资格预审申请文件正本一份，副本份数见申请人须知前附表。正本和副本的封面上应清楚地标记“正本”或“副本”字样。当正本和副本不一致时，以正本为准。</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3.3.3资格预审申请文件正本与副本应分别装订成册，并编制目录，具体装订要求见申请人须知前附表。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B）资格预审申请文件全部采用电子文档。资格预审申请文件所附证书证件，除申请人须知前附表另有规定外，均为原件扫描件，并采用单位和个人数字证书，按资格预审文件要求在相应位置加盖电子印章。由申请人的法定代表人签字或加盖电子印章的，应附法定代表人身份证明，由代理人签字或加盖电子印章的，应附由法定代表人签署的授权委托书。签字或盖章的具体要求见申请人须知前附表。</w:t>
      </w:r>
    </w:p>
    <w:p>
      <w:pPr>
        <w:pStyle w:val="68"/>
        <w:rPr>
          <w:rFonts w:cs="Times New Roman"/>
          <w:color w:val="000000" w:themeColor="text1"/>
          <w:sz w:val="32"/>
          <w14:textFill>
            <w14:solidFill>
              <w14:schemeClr w14:val="tx1"/>
            </w14:solidFill>
          </w14:textFill>
        </w:rPr>
      </w:pPr>
      <w:bookmarkStart w:id="183" w:name="_Toc439072283"/>
      <w:bookmarkStart w:id="184" w:name="_Toc870715068"/>
      <w:bookmarkStart w:id="185" w:name="_Toc179715708"/>
      <w:bookmarkStart w:id="186" w:name="_Toc902922546"/>
      <w:bookmarkStart w:id="187" w:name="_Toc152047215"/>
      <w:bookmarkStart w:id="188" w:name="_Toc144974419"/>
      <w:bookmarkStart w:id="189" w:name="_Toc25265613"/>
      <w:r>
        <w:rPr>
          <w:rFonts w:cs="Times New Roman"/>
          <w:color w:val="000000" w:themeColor="text1"/>
          <w:sz w:val="32"/>
          <w14:textFill>
            <w14:solidFill>
              <w14:schemeClr w14:val="tx1"/>
            </w14:solidFill>
          </w14:textFill>
        </w:rPr>
        <w:t>4. 资格预审申请文件递交</w:t>
      </w:r>
      <w:bookmarkEnd w:id="183"/>
      <w:bookmarkEnd w:id="184"/>
      <w:bookmarkEnd w:id="185"/>
      <w:bookmarkEnd w:id="186"/>
      <w:bookmarkEnd w:id="187"/>
      <w:bookmarkEnd w:id="188"/>
      <w:bookmarkEnd w:id="189"/>
    </w:p>
    <w:p>
      <w:pPr>
        <w:pStyle w:val="72"/>
        <w:rPr>
          <w:rFonts w:cs="Times New Roman"/>
          <w:color w:val="000000" w:themeColor="text1"/>
          <w14:textFill>
            <w14:solidFill>
              <w14:schemeClr w14:val="tx1"/>
            </w14:solidFill>
          </w14:textFill>
        </w:rPr>
      </w:pPr>
      <w:bookmarkStart w:id="190" w:name="_Toc179715709"/>
      <w:bookmarkStart w:id="191" w:name="_Toc144974420"/>
      <w:bookmarkStart w:id="192" w:name="_Toc1444366662"/>
      <w:bookmarkStart w:id="193" w:name="_Toc152047216"/>
      <w:bookmarkStart w:id="194" w:name="_Toc25265614"/>
      <w:bookmarkStart w:id="195" w:name="_Toc812033795"/>
      <w:bookmarkStart w:id="196" w:name="_Toc1995816517"/>
      <w:r>
        <w:rPr>
          <w:rFonts w:cs="Times New Roman"/>
          <w:color w:val="000000" w:themeColor="text1"/>
          <w14:textFill>
            <w14:solidFill>
              <w14:schemeClr w14:val="tx1"/>
            </w14:solidFill>
          </w14:textFill>
        </w:rPr>
        <w:t>4.1资格预审申请文件的密封和标识</w:t>
      </w:r>
      <w:bookmarkEnd w:id="190"/>
      <w:bookmarkEnd w:id="191"/>
      <w:bookmarkEnd w:id="192"/>
      <w:bookmarkEnd w:id="193"/>
      <w:bookmarkEnd w:id="194"/>
      <w:bookmarkEnd w:id="195"/>
      <w:bookmarkEnd w:id="196"/>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4.1.1（A）资格预审申请文件的正本与副本应分开包装，加贴封条，并在封套的封口处加盖申请人单位章。在资格预审申请文件的封套上应清楚地标记“正本”或“副本”字样，封套还应写明的其他内容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4.1.1（B）投标人应当按照资格预审文件和电子招标投标交易平台的要求加密资格预审申请文件，具体要求见申请人须知前附表。</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4.1.2（A）未按本章第4.1.1（A）项或第4.1.2项要求密封和加写标记的资格预审申请文件，招标人不予受理。</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4.1.2（B）资格预审申请文件应按照本章第3.3（B）项及第4.1.1（B）项要求制作并加密，未按要求加密的资格预审申请文件，招标人（电子招标投标交易平台）将拒绝接收并提示。</w:t>
      </w:r>
    </w:p>
    <w:p>
      <w:pPr>
        <w:pStyle w:val="72"/>
        <w:rPr>
          <w:rFonts w:cs="Times New Roman"/>
          <w:color w:val="000000" w:themeColor="text1"/>
          <w14:textFill>
            <w14:solidFill>
              <w14:schemeClr w14:val="tx1"/>
            </w14:solidFill>
          </w14:textFill>
        </w:rPr>
      </w:pPr>
      <w:bookmarkStart w:id="197" w:name="_Toc539987721"/>
      <w:bookmarkStart w:id="198" w:name="_Toc179715710"/>
      <w:bookmarkStart w:id="199" w:name="_Toc1207813644"/>
      <w:bookmarkStart w:id="200" w:name="_Toc502367653"/>
      <w:bookmarkStart w:id="201" w:name="_Toc144974421"/>
      <w:bookmarkStart w:id="202" w:name="_Toc25265615"/>
      <w:bookmarkStart w:id="203" w:name="_Toc152047217"/>
      <w:r>
        <w:rPr>
          <w:rFonts w:cs="Times New Roman"/>
          <w:color w:val="000000" w:themeColor="text1"/>
          <w14:textFill>
            <w14:solidFill>
              <w14:schemeClr w14:val="tx1"/>
            </w14:solidFill>
          </w14:textFill>
        </w:rPr>
        <w:t>4.2资格预审申请文件递交</w:t>
      </w:r>
      <w:bookmarkEnd w:id="197"/>
      <w:bookmarkEnd w:id="198"/>
      <w:bookmarkEnd w:id="199"/>
      <w:bookmarkEnd w:id="200"/>
      <w:bookmarkEnd w:id="201"/>
      <w:bookmarkEnd w:id="202"/>
      <w:bookmarkEnd w:id="203"/>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4.2.1申请截止时间：见申请人须知前附表。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4.2.2（A）申请人递交资格预审申请文件的地点：见申请人须知前附表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4.2.2（B）申请人通过下载资格预审文件的电子招标投标交易平台递交电子资格预审申请文件。</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4.2.3除申请人须知前附表另有规定外，申请人所递交的资格预审申请文件不予退还。</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4.2.4（A）招标人收到资格预审申请文件后，向申请人出具签收凭证。</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4.2.4（B）申请人完成电子资格预审申请文件上传后，电子招标投标交易平台即时向投标人发出提交回执。提交时间以提交回执载明的传输完成时间为准。</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4.2.5（A）逾期送达的资格预审申请文件，招标人将予以拒收。</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4.2.5（B）逾期提交的资格预审申请文件，电子招标投标交易平台将予以拒收。</w:t>
      </w:r>
    </w:p>
    <w:p>
      <w:pPr>
        <w:pStyle w:val="72"/>
        <w:rPr>
          <w:rFonts w:cs="Times New Roman"/>
          <w:color w:val="000000" w:themeColor="text1"/>
          <w14:textFill>
            <w14:solidFill>
              <w14:schemeClr w14:val="tx1"/>
            </w14:solidFill>
          </w14:textFill>
        </w:rPr>
      </w:pPr>
      <w:bookmarkStart w:id="204" w:name="_Toc1342162962"/>
      <w:bookmarkStart w:id="205" w:name="_Toc779471997"/>
      <w:bookmarkStart w:id="206" w:name="_Toc208910124"/>
      <w:bookmarkStart w:id="207" w:name="_Toc25265616"/>
      <w:r>
        <w:rPr>
          <w:rFonts w:cs="Times New Roman"/>
          <w:color w:val="000000" w:themeColor="text1"/>
          <w14:textFill>
            <w14:solidFill>
              <w14:schemeClr w14:val="tx1"/>
            </w14:solidFill>
          </w14:textFill>
        </w:rPr>
        <w:t>4.3</w:t>
      </w:r>
      <w:r>
        <w:rPr>
          <w:rFonts w:hint="eastAsia" w:cs="Times New Roman"/>
          <w:color w:val="000000" w:themeColor="text1"/>
          <w14:textFill>
            <w14:solidFill>
              <w14:schemeClr w14:val="tx1"/>
            </w14:solidFill>
          </w14:textFill>
        </w:rPr>
        <w:t>电子资格预审申请文件的解密</w:t>
      </w:r>
      <w:bookmarkEnd w:id="204"/>
      <w:bookmarkEnd w:id="205"/>
      <w:bookmarkEnd w:id="206"/>
      <w:bookmarkEnd w:id="207"/>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4.3.1 招标人在本章第4.2.1项规定的申请截止时间在电子招标投标交易平台上组织对资格预审申请文件的解密，所有申请人均应当准时在线参加。</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4.3.2 申请人应登录电子招标投标交易平台，按照申请人须知前附表规定的方式和时间解密电子资格预审申请文件，招标人公布电子资格预审申请文件解密情况。</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4.3.3非因电子招标投标交易平台原因造成资格预审申请文件未解密的，视为申请人撤回申请。成功解密的电子资格预审申请文件少于3个的，招标人重新组织资格预审或不再组织资格预审而直接招标。</w:t>
      </w:r>
    </w:p>
    <w:p>
      <w:pPr>
        <w:pStyle w:val="72"/>
        <w:rPr>
          <w:color w:val="000000" w:themeColor="text1"/>
          <w14:textFill>
            <w14:solidFill>
              <w14:schemeClr w14:val="tx1"/>
            </w14:solidFill>
          </w14:textFill>
        </w:rPr>
      </w:pPr>
      <w:bookmarkStart w:id="208" w:name="_Toc1108255661"/>
      <w:bookmarkStart w:id="209" w:name="_Toc381079713"/>
      <w:bookmarkStart w:id="210" w:name="_Toc519484212"/>
      <w:bookmarkStart w:id="211" w:name="_Toc25265617"/>
      <w:bookmarkStart w:id="212" w:name="_Toc500708463"/>
      <w:r>
        <w:rPr>
          <w:color w:val="000000" w:themeColor="text1"/>
          <w14:textFill>
            <w14:solidFill>
              <w14:schemeClr w14:val="tx1"/>
            </w14:solidFill>
          </w14:textFill>
        </w:rPr>
        <w:t>4.4</w:t>
      </w:r>
      <w:r>
        <w:rPr>
          <w:rFonts w:hint="eastAsia"/>
          <w:color w:val="000000" w:themeColor="text1"/>
          <w14:textFill>
            <w14:solidFill>
              <w14:schemeClr w14:val="tx1"/>
            </w14:solidFill>
          </w14:textFill>
        </w:rPr>
        <w:t>电子招标投标特殊情况的处置</w:t>
      </w:r>
      <w:bookmarkEnd w:id="208"/>
      <w:bookmarkEnd w:id="209"/>
      <w:bookmarkEnd w:id="210"/>
      <w:bookmarkEnd w:id="211"/>
      <w:bookmarkEnd w:id="212"/>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有下列情形之一的，应中止</w:t>
      </w:r>
      <w:r>
        <w:rPr>
          <w:rFonts w:hint="eastAsia" w:ascii="Times New Roman" w:hAnsi="Times New Roman" w:eastAsia="宋体" w:cs="Times New Roman"/>
          <w:color w:val="000000" w:themeColor="text1"/>
          <w14:textFill>
            <w14:solidFill>
              <w14:schemeClr w14:val="tx1"/>
            </w14:solidFill>
          </w14:textFill>
        </w:rPr>
        <w:t>电子</w:t>
      </w:r>
      <w:r>
        <w:rPr>
          <w:rFonts w:ascii="Times New Roman" w:hAnsi="Times New Roman" w:eastAsia="宋体" w:cs="Times New Roman"/>
          <w:color w:val="000000" w:themeColor="text1"/>
          <w14:textFill>
            <w14:solidFill>
              <w14:schemeClr w14:val="tx1"/>
            </w14:solidFill>
          </w14:textFill>
        </w:rPr>
        <w:t>资格预审申请文件的</w:t>
      </w:r>
      <w:r>
        <w:rPr>
          <w:rFonts w:hint="eastAsia" w:ascii="Times New Roman" w:hAnsi="Times New Roman" w:eastAsia="宋体" w:cs="Times New Roman"/>
          <w:color w:val="000000" w:themeColor="text1"/>
          <w14:textFill>
            <w14:solidFill>
              <w14:schemeClr w14:val="tx1"/>
            </w14:solidFill>
          </w14:textFill>
        </w:rPr>
        <w:t>递交和解密工作</w:t>
      </w:r>
      <w:r>
        <w:rPr>
          <w:rFonts w:ascii="Times New Roman" w:hAnsi="Times New Roman" w:eastAsia="宋体" w:cs="Times New Roman"/>
          <w:color w:val="000000" w:themeColor="text1"/>
          <w14:textFill>
            <w14:solidFill>
              <w14:schemeClr w14:val="tx1"/>
            </w14:solidFill>
          </w14:textFill>
        </w:rPr>
        <w:t>，并在恢复正常后及时安排时间</w:t>
      </w:r>
      <w:r>
        <w:rPr>
          <w:rFonts w:hint="eastAsia" w:ascii="Times New Roman" w:hAnsi="Times New Roman" w:eastAsia="宋体" w:cs="Times New Roman"/>
          <w:color w:val="000000" w:themeColor="text1"/>
          <w14:textFill>
            <w14:solidFill>
              <w14:schemeClr w14:val="tx1"/>
            </w14:solidFill>
          </w14:textFill>
        </w:rPr>
        <w:t>进行电子</w:t>
      </w:r>
      <w:r>
        <w:rPr>
          <w:rFonts w:ascii="Times New Roman" w:hAnsi="Times New Roman" w:eastAsia="宋体" w:cs="Times New Roman"/>
          <w:color w:val="000000" w:themeColor="text1"/>
          <w14:textFill>
            <w14:solidFill>
              <w14:schemeClr w14:val="tx1"/>
            </w14:solidFill>
          </w14:textFill>
        </w:rPr>
        <w:t>资格预审申请文件</w:t>
      </w:r>
      <w:r>
        <w:rPr>
          <w:rFonts w:hint="eastAsia" w:ascii="Times New Roman" w:hAnsi="Times New Roman" w:eastAsia="宋体" w:cs="Times New Roman"/>
          <w:color w:val="000000" w:themeColor="text1"/>
          <w14:textFill>
            <w14:solidFill>
              <w14:schemeClr w14:val="tx1"/>
            </w14:solidFill>
          </w14:textFill>
        </w:rPr>
        <w:t>的递交和解密</w:t>
      </w:r>
      <w:r>
        <w:rPr>
          <w:rFonts w:ascii="Times New Roman" w:hAnsi="Times New Roman" w:eastAsia="宋体" w:cs="Times New Roman"/>
          <w:color w:val="000000" w:themeColor="text1"/>
          <w14:textFill>
            <w14:solidFill>
              <w14:schemeClr w14:val="tx1"/>
            </w14:solidFill>
          </w14:textFill>
        </w:rPr>
        <w:t>：</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（1）系统服务器发生故障，无法访问或无法使用系统的；</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（2）系统软件或数据库出现错误，不能进行正常操作的；</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（3）系统发现有安全漏洞，有潜在泄密危险的；</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w:t>
      </w:r>
      <w:r>
        <w:rPr>
          <w:rFonts w:hint="eastAsia" w:ascii="Times New Roman" w:hAnsi="Times New Roman" w:eastAsia="宋体" w:cs="Times New Roman"/>
          <w:color w:val="000000" w:themeColor="text1"/>
          <w14:textFill>
            <w14:solidFill>
              <w14:schemeClr w14:val="tx1"/>
            </w14:solidFill>
          </w14:textFill>
        </w:rPr>
        <w:t>系统服务器</w:t>
      </w:r>
      <w:r>
        <w:rPr>
          <w:rFonts w:ascii="Times New Roman" w:hAnsi="Times New Roman" w:eastAsia="宋体" w:cs="Times New Roman"/>
          <w:color w:val="000000" w:themeColor="text1"/>
          <w14:textFill>
            <w14:solidFill>
              <w14:schemeClr w14:val="tx1"/>
            </w14:solidFill>
          </w14:textFill>
        </w:rPr>
        <w:t>出现断电事故且短时间内无法恢复供电的；</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（5）其他无法保证招投标过程正常进行的情形。</w:t>
      </w:r>
    </w:p>
    <w:p>
      <w:pPr>
        <w:pStyle w:val="68"/>
        <w:rPr>
          <w:rFonts w:cs="Times New Roman"/>
          <w:color w:val="000000" w:themeColor="text1"/>
          <w:sz w:val="32"/>
          <w14:textFill>
            <w14:solidFill>
              <w14:schemeClr w14:val="tx1"/>
            </w14:solidFill>
          </w14:textFill>
        </w:rPr>
      </w:pPr>
      <w:bookmarkStart w:id="213" w:name="_Toc291211188"/>
      <w:bookmarkStart w:id="214" w:name="_Toc1022467215"/>
      <w:bookmarkStart w:id="215" w:name="_Toc25265618"/>
      <w:bookmarkStart w:id="216" w:name="_Toc152047218"/>
      <w:bookmarkStart w:id="217" w:name="_Toc240263094"/>
      <w:bookmarkStart w:id="218" w:name="_Toc179715711"/>
      <w:bookmarkStart w:id="219" w:name="_Toc144974422"/>
      <w:r>
        <w:rPr>
          <w:rFonts w:cs="Times New Roman"/>
          <w:color w:val="000000" w:themeColor="text1"/>
          <w:sz w:val="32"/>
          <w14:textFill>
            <w14:solidFill>
              <w14:schemeClr w14:val="tx1"/>
            </w14:solidFill>
          </w14:textFill>
        </w:rPr>
        <w:t>5．资格预审申请文件审查</w:t>
      </w:r>
      <w:bookmarkEnd w:id="213"/>
      <w:bookmarkEnd w:id="214"/>
      <w:bookmarkEnd w:id="215"/>
      <w:bookmarkEnd w:id="216"/>
      <w:bookmarkEnd w:id="217"/>
      <w:bookmarkEnd w:id="218"/>
      <w:bookmarkEnd w:id="219"/>
    </w:p>
    <w:p>
      <w:pPr>
        <w:pStyle w:val="72"/>
        <w:rPr>
          <w:rFonts w:cs="Times New Roman"/>
          <w:color w:val="000000" w:themeColor="text1"/>
          <w14:textFill>
            <w14:solidFill>
              <w14:schemeClr w14:val="tx1"/>
            </w14:solidFill>
          </w14:textFill>
        </w:rPr>
      </w:pPr>
      <w:bookmarkStart w:id="220" w:name="_Toc144974423"/>
      <w:bookmarkStart w:id="221" w:name="_Toc152047219"/>
      <w:bookmarkStart w:id="222" w:name="_Toc346146921"/>
      <w:bookmarkStart w:id="223" w:name="_Toc25265619"/>
      <w:bookmarkStart w:id="224" w:name="_Toc179715712"/>
      <w:bookmarkStart w:id="225" w:name="_Toc1884155545"/>
      <w:bookmarkStart w:id="226" w:name="_Toc902969046"/>
      <w:r>
        <w:rPr>
          <w:rFonts w:cs="Times New Roman"/>
          <w:color w:val="000000" w:themeColor="text1"/>
          <w14:textFill>
            <w14:solidFill>
              <w14:schemeClr w14:val="tx1"/>
            </w14:solidFill>
          </w14:textFill>
        </w:rPr>
        <w:t>5.1审查委员会</w:t>
      </w:r>
      <w:bookmarkEnd w:id="220"/>
      <w:bookmarkEnd w:id="221"/>
      <w:bookmarkEnd w:id="222"/>
      <w:bookmarkEnd w:id="223"/>
      <w:bookmarkEnd w:id="224"/>
      <w:bookmarkEnd w:id="225"/>
      <w:bookmarkEnd w:id="226"/>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5.1.1资格预审申请文件由招标人组建的审查委员会负责审查。审查委员会参照《中华人民共和国招标投标法》《中华人民共和国招标投标法实施条例》等有关规定组建。</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5.1.2审查委员会人数：见申请人须知前附表。</w:t>
      </w:r>
    </w:p>
    <w:p>
      <w:pPr>
        <w:pStyle w:val="72"/>
        <w:rPr>
          <w:rFonts w:cs="Times New Roman"/>
          <w:color w:val="000000" w:themeColor="text1"/>
          <w14:textFill>
            <w14:solidFill>
              <w14:schemeClr w14:val="tx1"/>
            </w14:solidFill>
          </w14:textFill>
        </w:rPr>
      </w:pPr>
      <w:bookmarkStart w:id="227" w:name="_Toc1450770588"/>
      <w:bookmarkStart w:id="228" w:name="_Toc25265620"/>
      <w:bookmarkStart w:id="229" w:name="_Toc1813095425"/>
      <w:bookmarkStart w:id="230" w:name="_Toc152047220"/>
      <w:bookmarkStart w:id="231" w:name="_Toc144974424"/>
      <w:bookmarkStart w:id="232" w:name="_Toc179715713"/>
      <w:bookmarkStart w:id="233" w:name="_Toc1231456364"/>
      <w:r>
        <w:rPr>
          <w:rFonts w:cs="Times New Roman"/>
          <w:color w:val="000000" w:themeColor="text1"/>
          <w14:textFill>
            <w14:solidFill>
              <w14:schemeClr w14:val="tx1"/>
            </w14:solidFill>
          </w14:textFill>
        </w:rPr>
        <w:t>5.2资格审查</w:t>
      </w:r>
      <w:bookmarkEnd w:id="227"/>
      <w:bookmarkEnd w:id="228"/>
      <w:bookmarkEnd w:id="229"/>
      <w:bookmarkEnd w:id="230"/>
      <w:bookmarkEnd w:id="231"/>
      <w:bookmarkEnd w:id="232"/>
      <w:bookmarkEnd w:id="233"/>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第三章</w:t>
      </w:r>
      <w:r>
        <w:rPr>
          <w:rFonts w:hint="eastAsia" w:ascii="宋体" w:hAnsi="宋体" w:eastAsia="宋体" w:cs="宋体"/>
          <w:color w:val="000000" w:themeColor="text1"/>
          <w14:textFill>
            <w14:solidFill>
              <w14:schemeClr w14:val="tx1"/>
            </w14:solidFill>
          </w14:textFill>
        </w:rPr>
        <w:t>“资格审查办法前附表</w:t>
      </w:r>
      <w:r>
        <w:rPr>
          <w:rFonts w:ascii="宋体" w:hAnsi="宋体" w:eastAsia="宋体" w:cs="宋体"/>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已集中载明评审标准和否决情形，且否决情</w:t>
      </w:r>
      <w:r>
        <w:rPr>
          <w:rFonts w:hint="eastAsia" w:ascii="宋体" w:hAnsi="宋体" w:eastAsia="宋体" w:cs="宋体"/>
          <w:color w:val="000000" w:themeColor="text1"/>
          <w14:textFill>
            <w14:solidFill>
              <w14:schemeClr w14:val="tx1"/>
            </w14:solidFill>
          </w14:textFill>
        </w:rPr>
        <w:t>形以“※”标</w:t>
      </w:r>
      <w:r>
        <w:rPr>
          <w:rFonts w:ascii="Times New Roman" w:hAnsi="Times New Roman" w:eastAsia="宋体" w:cs="Times New Roman"/>
          <w:color w:val="000000" w:themeColor="text1"/>
          <w14:textFill>
            <w14:solidFill>
              <w14:schemeClr w14:val="tx1"/>
            </w14:solidFill>
          </w14:textFill>
        </w:rPr>
        <w:t>注。审查委员会根据申请人须知前附表规定的方法和第三章“资格审查办法”中规定的审查标准，对所有已受理的资格预审申请文件进行审查。没有规定的方法和标准不得作为审查依据。</w:t>
      </w:r>
    </w:p>
    <w:p>
      <w:pPr>
        <w:pStyle w:val="68"/>
        <w:rPr>
          <w:rFonts w:cs="Times New Roman"/>
          <w:color w:val="000000" w:themeColor="text1"/>
          <w:sz w:val="32"/>
          <w14:textFill>
            <w14:solidFill>
              <w14:schemeClr w14:val="tx1"/>
            </w14:solidFill>
          </w14:textFill>
        </w:rPr>
      </w:pPr>
      <w:bookmarkStart w:id="234" w:name="_Toc307059185"/>
      <w:bookmarkStart w:id="235" w:name="_Toc152047221"/>
      <w:bookmarkStart w:id="236" w:name="_Toc1548764429"/>
      <w:bookmarkStart w:id="237" w:name="_Toc144974425"/>
      <w:bookmarkStart w:id="238" w:name="_Toc1199085621"/>
      <w:bookmarkStart w:id="239" w:name="_Toc179715714"/>
      <w:bookmarkStart w:id="240" w:name="_Toc25265621"/>
      <w:r>
        <w:rPr>
          <w:rFonts w:cs="Times New Roman"/>
          <w:color w:val="000000" w:themeColor="text1"/>
          <w:sz w:val="32"/>
          <w14:textFill>
            <w14:solidFill>
              <w14:schemeClr w14:val="tx1"/>
            </w14:solidFill>
          </w14:textFill>
        </w:rPr>
        <w:t>6. 通知和确认</w:t>
      </w:r>
      <w:bookmarkEnd w:id="234"/>
      <w:bookmarkEnd w:id="235"/>
      <w:bookmarkEnd w:id="236"/>
      <w:bookmarkEnd w:id="237"/>
      <w:bookmarkEnd w:id="238"/>
      <w:bookmarkEnd w:id="239"/>
      <w:bookmarkEnd w:id="240"/>
    </w:p>
    <w:p>
      <w:pPr>
        <w:pStyle w:val="72"/>
        <w:rPr>
          <w:rFonts w:cs="Times New Roman"/>
          <w:color w:val="000000" w:themeColor="text1"/>
          <w14:textFill>
            <w14:solidFill>
              <w14:schemeClr w14:val="tx1"/>
            </w14:solidFill>
          </w14:textFill>
        </w:rPr>
      </w:pPr>
      <w:bookmarkStart w:id="241" w:name="_Toc1049134992"/>
      <w:bookmarkStart w:id="242" w:name="_Toc179715715"/>
      <w:bookmarkStart w:id="243" w:name="_Toc1839908643"/>
      <w:bookmarkStart w:id="244" w:name="_Toc1151351208"/>
      <w:bookmarkStart w:id="245" w:name="_Toc25265622"/>
      <w:bookmarkStart w:id="246" w:name="_Toc152047222"/>
      <w:bookmarkStart w:id="247" w:name="_Toc144974426"/>
      <w:r>
        <w:rPr>
          <w:rFonts w:cs="Times New Roman"/>
          <w:color w:val="000000" w:themeColor="text1"/>
          <w14:textFill>
            <w14:solidFill>
              <w14:schemeClr w14:val="tx1"/>
            </w14:solidFill>
          </w14:textFill>
        </w:rPr>
        <w:t>6.1通知</w:t>
      </w:r>
      <w:bookmarkEnd w:id="241"/>
      <w:bookmarkEnd w:id="242"/>
      <w:bookmarkEnd w:id="243"/>
      <w:bookmarkEnd w:id="244"/>
      <w:bookmarkEnd w:id="245"/>
      <w:bookmarkEnd w:id="246"/>
      <w:bookmarkEnd w:id="247"/>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（A）招标人在申请人须知前附表规定的时间内，以书面形式将资格预审结果通知申请人，并向通过资格预审的申请人发出投标邀请书。</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（B）招标人在申请人须知前附表规定的时间内，通过电子招标投标交易平台以数据电文形式将资格预审结果通知申请人，并向通过资格预审的申请人发出投标邀请书。</w:t>
      </w:r>
    </w:p>
    <w:p>
      <w:pPr>
        <w:pStyle w:val="72"/>
        <w:rPr>
          <w:rFonts w:cs="Times New Roman"/>
          <w:color w:val="000000" w:themeColor="text1"/>
          <w14:textFill>
            <w14:solidFill>
              <w14:schemeClr w14:val="tx1"/>
            </w14:solidFill>
          </w14:textFill>
        </w:rPr>
      </w:pPr>
      <w:bookmarkStart w:id="248" w:name="_Toc179715716"/>
      <w:bookmarkStart w:id="249" w:name="_Toc152047223"/>
      <w:bookmarkStart w:id="250" w:name="_Toc144974427"/>
      <w:bookmarkStart w:id="251" w:name="_Toc25265623"/>
      <w:bookmarkStart w:id="252" w:name="_Toc1574033437"/>
      <w:bookmarkStart w:id="253" w:name="_Toc1828640011"/>
      <w:bookmarkStart w:id="254" w:name="_Toc1572760972"/>
      <w:r>
        <w:rPr>
          <w:rFonts w:cs="Times New Roman"/>
          <w:color w:val="000000" w:themeColor="text1"/>
          <w14:textFill>
            <w14:solidFill>
              <w14:schemeClr w14:val="tx1"/>
            </w14:solidFill>
          </w14:textFill>
        </w:rPr>
        <w:t>6.2</w:t>
      </w:r>
      <w:bookmarkEnd w:id="248"/>
      <w:bookmarkEnd w:id="249"/>
      <w:bookmarkEnd w:id="250"/>
      <w:r>
        <w:rPr>
          <w:rFonts w:cs="Times New Roman"/>
          <w:color w:val="000000" w:themeColor="text1"/>
          <w14:textFill>
            <w14:solidFill>
              <w14:schemeClr w14:val="tx1"/>
            </w14:solidFill>
          </w14:textFill>
        </w:rPr>
        <w:t>资格预审结果异议</w:t>
      </w:r>
      <w:bookmarkEnd w:id="251"/>
      <w:bookmarkEnd w:id="252"/>
      <w:bookmarkEnd w:id="253"/>
      <w:bookmarkEnd w:id="254"/>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（A）申请人或利害关系人对资格预审审查结果有异议的，应在收到资格预审结果通知书3日内提出。招标人将在收到异议之日起3日内作出答复；作出答复前，将暂停招标投标活动。</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B）申请人或利害关系人对资格预审审查结果有异议的，应在收到资格预审结果通知书3日内，通过电子招标投标交易平台以数据电文形式提出。招标人将在收到异议之日起3日内作出答复；作出答复前，将暂停招标投标活动。</w:t>
      </w:r>
    </w:p>
    <w:p>
      <w:pPr>
        <w:pStyle w:val="72"/>
        <w:rPr>
          <w:rFonts w:cs="Times New Roman"/>
          <w:color w:val="000000" w:themeColor="text1"/>
          <w14:textFill>
            <w14:solidFill>
              <w14:schemeClr w14:val="tx1"/>
            </w14:solidFill>
          </w14:textFill>
        </w:rPr>
      </w:pPr>
      <w:bookmarkStart w:id="255" w:name="_Toc146987626"/>
      <w:bookmarkStart w:id="256" w:name="_Toc179715717"/>
      <w:bookmarkStart w:id="257" w:name="_Toc25265624"/>
      <w:bookmarkStart w:id="258" w:name="_Toc152047224"/>
      <w:bookmarkStart w:id="259" w:name="_Toc1374876336"/>
      <w:bookmarkStart w:id="260" w:name="_Toc1537616176"/>
      <w:bookmarkStart w:id="261" w:name="_Toc144974428"/>
      <w:r>
        <w:rPr>
          <w:rFonts w:cs="Times New Roman"/>
          <w:color w:val="000000" w:themeColor="text1"/>
          <w14:textFill>
            <w14:solidFill>
              <w14:schemeClr w14:val="tx1"/>
            </w14:solidFill>
          </w14:textFill>
        </w:rPr>
        <w:t>6.3确认</w:t>
      </w:r>
      <w:bookmarkEnd w:id="255"/>
      <w:bookmarkEnd w:id="256"/>
      <w:bookmarkEnd w:id="257"/>
      <w:bookmarkEnd w:id="258"/>
      <w:bookmarkEnd w:id="259"/>
      <w:bookmarkEnd w:id="260"/>
      <w:bookmarkEnd w:id="261"/>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A）通过资格预审的申请人收到投标邀请书后，应在申请人须知前附表规定的时间内以书面形式明确表示是否参加投标。在申请人须知前附表规定时间内未表示是否参加投标或明确表示不参加投标的，不得再参加投标。因此造成潜在投标人数量不足3个的，招标人重新组织资格预审或不再组织资格预审而直接招标。</w:t>
      </w:r>
    </w:p>
    <w:p>
      <w:pPr>
        <w:spacing w:line="400" w:lineRule="exact"/>
        <w:ind w:firstLine="4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B）通过资格预审的申请人收到投标邀请书后，应在申请人须知前附表规定的时间内，通过电子招标投标交易平台,以数据电文形式明确表示是否参加投标。在申请人须知前附表规定时间内未表示是否参加投标或明确表示不参加投标的，不得再参加投标。因此造成潜在投标人数量不足3个的，招标人重新组织资格预审或不再组织资格预审而直接招标。</w:t>
      </w:r>
    </w:p>
    <w:p>
      <w:pPr>
        <w:pStyle w:val="68"/>
        <w:rPr>
          <w:rFonts w:cs="Times New Roman"/>
          <w:color w:val="000000" w:themeColor="text1"/>
          <w:sz w:val="32"/>
          <w14:textFill>
            <w14:solidFill>
              <w14:schemeClr w14:val="tx1"/>
            </w14:solidFill>
          </w14:textFill>
        </w:rPr>
      </w:pPr>
      <w:bookmarkStart w:id="262" w:name="_Toc179715718"/>
      <w:bookmarkStart w:id="263" w:name="_Toc144974429"/>
      <w:bookmarkStart w:id="264" w:name="_Toc1527825516"/>
      <w:bookmarkStart w:id="265" w:name="_Toc1518011561"/>
      <w:bookmarkStart w:id="266" w:name="_Toc152047225"/>
      <w:bookmarkStart w:id="267" w:name="_Toc25265625"/>
      <w:bookmarkStart w:id="268" w:name="_Toc918645635"/>
      <w:r>
        <w:rPr>
          <w:rFonts w:cs="Times New Roman"/>
          <w:color w:val="000000" w:themeColor="text1"/>
          <w:sz w:val="32"/>
          <w14:textFill>
            <w14:solidFill>
              <w14:schemeClr w14:val="tx1"/>
            </w14:solidFill>
          </w14:textFill>
        </w:rPr>
        <w:t>7. 申请人的资格改变</w:t>
      </w:r>
      <w:bookmarkEnd w:id="262"/>
      <w:bookmarkEnd w:id="263"/>
      <w:bookmarkEnd w:id="264"/>
      <w:bookmarkEnd w:id="265"/>
      <w:bookmarkEnd w:id="266"/>
      <w:bookmarkEnd w:id="267"/>
      <w:bookmarkEnd w:id="268"/>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通过资格预审的申请人组织机构、财务能力、信誉情况等资格条件发生变化，使其不再实质上满足第三章</w:t>
      </w:r>
      <w:r>
        <w:rPr>
          <w:rFonts w:hint="eastAsia" w:ascii="宋体" w:hAnsi="宋体" w:eastAsia="宋体" w:cs="宋体"/>
          <w:color w:val="000000" w:themeColor="text1"/>
          <w14:textFill>
            <w14:solidFill>
              <w14:schemeClr w14:val="tx1"/>
            </w14:solidFill>
          </w14:textFill>
        </w:rPr>
        <w:t>“资格审查办法”</w:t>
      </w:r>
      <w:r>
        <w:rPr>
          <w:rFonts w:ascii="Times New Roman" w:hAnsi="Times New Roman" w:eastAsia="宋体" w:cs="Times New Roman"/>
          <w:color w:val="000000" w:themeColor="text1"/>
          <w14:textFill>
            <w14:solidFill>
              <w14:schemeClr w14:val="tx1"/>
            </w14:solidFill>
          </w14:textFill>
        </w:rPr>
        <w:t>规定标准的，其投标不被接受。</w:t>
      </w:r>
    </w:p>
    <w:p>
      <w:pPr>
        <w:pStyle w:val="68"/>
        <w:rPr>
          <w:rFonts w:cs="Times New Roman"/>
          <w:color w:val="000000" w:themeColor="text1"/>
          <w:sz w:val="32"/>
          <w14:textFill>
            <w14:solidFill>
              <w14:schemeClr w14:val="tx1"/>
            </w14:solidFill>
          </w14:textFill>
        </w:rPr>
      </w:pPr>
      <w:bookmarkStart w:id="269" w:name="_Toc1270529697"/>
      <w:bookmarkStart w:id="270" w:name="_Toc144974430"/>
      <w:bookmarkStart w:id="271" w:name="_Toc633468818"/>
      <w:bookmarkStart w:id="272" w:name="_Toc152047226"/>
      <w:bookmarkStart w:id="273" w:name="_Toc25265626"/>
      <w:bookmarkStart w:id="274" w:name="_Toc153602269"/>
      <w:bookmarkStart w:id="275" w:name="_Toc179715719"/>
      <w:r>
        <w:rPr>
          <w:rFonts w:cs="Times New Roman"/>
          <w:color w:val="000000" w:themeColor="text1"/>
          <w:sz w:val="32"/>
          <w14:textFill>
            <w14:solidFill>
              <w14:schemeClr w14:val="tx1"/>
            </w14:solidFill>
          </w14:textFill>
        </w:rPr>
        <w:t>8. 纪律与监督</w:t>
      </w:r>
      <w:bookmarkEnd w:id="269"/>
      <w:bookmarkEnd w:id="270"/>
      <w:bookmarkEnd w:id="271"/>
      <w:bookmarkEnd w:id="272"/>
      <w:bookmarkEnd w:id="273"/>
      <w:bookmarkEnd w:id="274"/>
      <w:bookmarkEnd w:id="275"/>
    </w:p>
    <w:p>
      <w:pPr>
        <w:pStyle w:val="72"/>
        <w:rPr>
          <w:rFonts w:cs="Times New Roman"/>
          <w:color w:val="000000" w:themeColor="text1"/>
          <w14:textFill>
            <w14:solidFill>
              <w14:schemeClr w14:val="tx1"/>
            </w14:solidFill>
          </w14:textFill>
        </w:rPr>
      </w:pPr>
      <w:bookmarkStart w:id="276" w:name="_Toc1575703251"/>
      <w:bookmarkStart w:id="277" w:name="_Toc25265627"/>
      <w:bookmarkStart w:id="278" w:name="_Toc152047227"/>
      <w:bookmarkStart w:id="279" w:name="_Toc144974431"/>
      <w:bookmarkStart w:id="280" w:name="_Toc208208208"/>
      <w:bookmarkStart w:id="281" w:name="_Toc179715720"/>
      <w:bookmarkStart w:id="282" w:name="_Toc4657600"/>
      <w:r>
        <w:rPr>
          <w:rFonts w:cs="Times New Roman"/>
          <w:color w:val="000000" w:themeColor="text1"/>
          <w14:textFill>
            <w14:solidFill>
              <w14:schemeClr w14:val="tx1"/>
            </w14:solidFill>
          </w14:textFill>
        </w:rPr>
        <w:t>8.1严禁贿赂</w:t>
      </w:r>
      <w:bookmarkEnd w:id="276"/>
      <w:bookmarkEnd w:id="277"/>
      <w:bookmarkEnd w:id="278"/>
      <w:bookmarkEnd w:id="279"/>
      <w:bookmarkEnd w:id="280"/>
      <w:bookmarkEnd w:id="281"/>
      <w:bookmarkEnd w:id="282"/>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严禁申请人向</w:t>
      </w:r>
      <w:r>
        <w:rPr>
          <w:rFonts w:ascii="Times New Roman" w:hAnsi="Times New Roman" w:eastAsia="宋体" w:cs="Times New Roman"/>
          <w:color w:val="000000" w:themeColor="text1"/>
          <w:szCs w:val="21"/>
          <w14:textFill>
            <w14:solidFill>
              <w14:schemeClr w14:val="tx1"/>
            </w14:solidFill>
          </w14:textFill>
        </w:rPr>
        <w:t>招标人、审查委员会成员和与审查活动有关的其他工作人员</w:t>
      </w:r>
      <w:r>
        <w:rPr>
          <w:rFonts w:ascii="Times New Roman" w:hAnsi="Times New Roman" w:eastAsia="宋体" w:cs="Times New Roman"/>
          <w:color w:val="000000" w:themeColor="text1"/>
          <w14:textFill>
            <w14:solidFill>
              <w14:schemeClr w14:val="tx1"/>
            </w14:solidFill>
          </w14:textFill>
        </w:rPr>
        <w:t>行贿。在资格预审期间，不得邀请招标人、审查委员会成员以及与审查活动有关的其他工作人员到申请人单位参观考察，或出席申请人主办、赞助的任何活动。</w:t>
      </w:r>
    </w:p>
    <w:p>
      <w:pPr>
        <w:pStyle w:val="72"/>
        <w:rPr>
          <w:rFonts w:cs="Times New Roman"/>
          <w:color w:val="000000" w:themeColor="text1"/>
          <w14:textFill>
            <w14:solidFill>
              <w14:schemeClr w14:val="tx1"/>
            </w14:solidFill>
          </w14:textFill>
        </w:rPr>
      </w:pPr>
      <w:bookmarkStart w:id="283" w:name="_Toc152047228"/>
      <w:bookmarkStart w:id="284" w:name="_Toc2071638435"/>
      <w:bookmarkStart w:id="285" w:name="_Toc144974432"/>
      <w:bookmarkStart w:id="286" w:name="_Toc2121659364"/>
      <w:bookmarkStart w:id="287" w:name="_Toc25265628"/>
      <w:bookmarkStart w:id="288" w:name="_Toc179715721"/>
      <w:bookmarkStart w:id="289" w:name="_Toc557878995"/>
      <w:r>
        <w:rPr>
          <w:rFonts w:cs="Times New Roman"/>
          <w:color w:val="000000" w:themeColor="text1"/>
          <w14:textFill>
            <w14:solidFill>
              <w14:schemeClr w14:val="tx1"/>
            </w14:solidFill>
          </w14:textFill>
        </w:rPr>
        <w:t>8.2不得干扰资格审查工作</w:t>
      </w:r>
      <w:bookmarkEnd w:id="283"/>
      <w:bookmarkEnd w:id="284"/>
      <w:bookmarkEnd w:id="285"/>
      <w:bookmarkEnd w:id="286"/>
      <w:bookmarkEnd w:id="287"/>
      <w:bookmarkEnd w:id="288"/>
      <w:bookmarkEnd w:id="289"/>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申请人不得以任何方式干扰、影响资格预审的审查工作，否则将导致其不能通过资格预审。</w:t>
      </w:r>
    </w:p>
    <w:p>
      <w:pPr>
        <w:pStyle w:val="72"/>
        <w:rPr>
          <w:rFonts w:cs="Times New Roman"/>
          <w:color w:val="000000" w:themeColor="text1"/>
          <w14:textFill>
            <w14:solidFill>
              <w14:schemeClr w14:val="tx1"/>
            </w14:solidFill>
          </w14:textFill>
        </w:rPr>
      </w:pPr>
      <w:bookmarkStart w:id="290" w:name="_Toc638371068"/>
      <w:bookmarkStart w:id="291" w:name="_Toc152047229"/>
      <w:bookmarkStart w:id="292" w:name="_Toc1354008404"/>
      <w:bookmarkStart w:id="293" w:name="_Toc1460232738"/>
      <w:bookmarkStart w:id="294" w:name="_Toc144974433"/>
      <w:bookmarkStart w:id="295" w:name="_Toc25265629"/>
      <w:bookmarkStart w:id="296" w:name="_Toc179715722"/>
      <w:r>
        <w:rPr>
          <w:rFonts w:cs="Times New Roman"/>
          <w:color w:val="000000" w:themeColor="text1"/>
          <w14:textFill>
            <w14:solidFill>
              <w14:schemeClr w14:val="tx1"/>
            </w14:solidFill>
          </w14:textFill>
        </w:rPr>
        <w:t>8.3保密</w:t>
      </w:r>
      <w:bookmarkEnd w:id="290"/>
      <w:bookmarkEnd w:id="291"/>
      <w:bookmarkEnd w:id="292"/>
      <w:bookmarkEnd w:id="293"/>
      <w:bookmarkEnd w:id="294"/>
      <w:bookmarkEnd w:id="295"/>
      <w:bookmarkEnd w:id="296"/>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招标人、审查委员会成员，以及与审查活动有关的其他工作人员应对资格预审申请文件的审查、比较进行保密，不得在资格预审结果公布前透露资格预审结果，不得向他人透露可能影响公平竞争的有关情况。</w:t>
      </w:r>
    </w:p>
    <w:p>
      <w:pPr>
        <w:pStyle w:val="72"/>
        <w:rPr>
          <w:rFonts w:cs="Times New Roman"/>
          <w:color w:val="000000" w:themeColor="text1"/>
          <w14:textFill>
            <w14:solidFill>
              <w14:schemeClr w14:val="tx1"/>
            </w14:solidFill>
          </w14:textFill>
        </w:rPr>
      </w:pPr>
      <w:bookmarkStart w:id="297" w:name="_Toc54218253"/>
      <w:bookmarkStart w:id="298" w:name="_Toc25265630"/>
      <w:bookmarkStart w:id="299" w:name="_Toc152047230"/>
      <w:bookmarkStart w:id="300" w:name="_Toc144974434"/>
      <w:bookmarkStart w:id="301" w:name="_Toc1518914364"/>
      <w:bookmarkStart w:id="302" w:name="_Toc1324626985"/>
      <w:bookmarkStart w:id="303" w:name="_Toc179715723"/>
      <w:r>
        <w:rPr>
          <w:rFonts w:cs="Times New Roman"/>
          <w:color w:val="000000" w:themeColor="text1"/>
          <w14:textFill>
            <w14:solidFill>
              <w14:schemeClr w14:val="tx1"/>
            </w14:solidFill>
          </w14:textFill>
        </w:rPr>
        <w:t>8.4投诉</w:t>
      </w:r>
      <w:bookmarkEnd w:id="297"/>
      <w:bookmarkEnd w:id="298"/>
      <w:bookmarkEnd w:id="299"/>
      <w:bookmarkEnd w:id="300"/>
      <w:bookmarkEnd w:id="301"/>
      <w:bookmarkEnd w:id="302"/>
      <w:bookmarkEnd w:id="303"/>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申请人和其他利害关系人认为本次资格预审活动违反法律、法规和规章规定的，有权自知道或者应当知道之日起</w:t>
      </w:r>
      <w:r>
        <w:rPr>
          <w:rFonts w:ascii="Times New Roman" w:hAnsi="Times New Roman" w:eastAsia="宋体" w:cs="Times New Roman"/>
          <w:color w:val="000000" w:themeColor="text1"/>
          <w14:textFill>
            <w14:solidFill>
              <w14:schemeClr w14:val="tx1"/>
            </w14:solidFill>
          </w14:textFill>
        </w:rPr>
        <w:t>10日内向有关行政监督部门投诉；其中对资格预审文件内容或资格审查结果进行投诉的，应当按本章第2.4款或第6.2款的规定先向招标人提出异议后，方可向有关行政监督部门投诉，异议答复期不计算在规定的投诉时效期限内。</w:t>
      </w:r>
      <w:r>
        <w:rPr>
          <w:rFonts w:hint="eastAsia" w:ascii="Times New Roman" w:hAnsi="Times New Roman" w:eastAsia="宋体" w:cs="Times New Roman"/>
          <w:color w:val="000000" w:themeColor="text1"/>
          <w14:textFill>
            <w14:solidFill>
              <w14:schemeClr w14:val="tx1"/>
            </w14:solidFill>
          </w14:textFill>
        </w:rPr>
        <w:t>有关行政监督部门的联系方式见申请人须知前附表。</w:t>
      </w:r>
    </w:p>
    <w:p>
      <w:pPr>
        <w:pStyle w:val="68"/>
        <w:rPr>
          <w:rFonts w:cs="Times New Roman"/>
          <w:color w:val="000000" w:themeColor="text1"/>
          <w:sz w:val="32"/>
          <w14:textFill>
            <w14:solidFill>
              <w14:schemeClr w14:val="tx1"/>
            </w14:solidFill>
          </w14:textFill>
        </w:rPr>
      </w:pPr>
      <w:bookmarkStart w:id="304" w:name="_Toc1379469935"/>
      <w:bookmarkStart w:id="305" w:name="_Toc144974435"/>
      <w:bookmarkStart w:id="306" w:name="_Toc2122317640"/>
      <w:bookmarkStart w:id="307" w:name="_Toc542967374"/>
      <w:bookmarkStart w:id="308" w:name="_Toc179715724"/>
      <w:bookmarkStart w:id="309" w:name="_Toc25265631"/>
      <w:bookmarkStart w:id="310" w:name="_Toc152047231"/>
      <w:r>
        <w:rPr>
          <w:rFonts w:cs="Times New Roman"/>
          <w:color w:val="000000" w:themeColor="text1"/>
          <w:sz w:val="32"/>
          <w14:textFill>
            <w14:solidFill>
              <w14:schemeClr w14:val="tx1"/>
            </w14:solidFill>
          </w14:textFill>
        </w:rPr>
        <w:t>9. 需要补充的其他内容</w:t>
      </w:r>
      <w:bookmarkEnd w:id="304"/>
      <w:bookmarkEnd w:id="305"/>
      <w:bookmarkEnd w:id="306"/>
      <w:bookmarkEnd w:id="307"/>
      <w:bookmarkEnd w:id="308"/>
      <w:bookmarkEnd w:id="309"/>
      <w:bookmarkEnd w:id="310"/>
    </w:p>
    <w:p>
      <w:pPr>
        <w:spacing w:line="50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    需要补充的其他内容：见申请人须知前附表。</w:t>
      </w:r>
    </w:p>
    <w:p>
      <w:pPr>
        <w:widowControl/>
        <w:jc w:val="lef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br w:type="page"/>
      </w:r>
    </w:p>
    <w:p>
      <w:pPr>
        <w:pStyle w:val="72"/>
        <w:outlineLvl w:val="1"/>
        <w:rPr>
          <w:color w:val="000000" w:themeColor="text1"/>
          <w14:textFill>
            <w14:solidFill>
              <w14:schemeClr w14:val="tx1"/>
            </w14:solidFill>
          </w14:textFill>
        </w:rPr>
      </w:pPr>
      <w:bookmarkStart w:id="311" w:name="_Toc632561019"/>
      <w:bookmarkStart w:id="312" w:name="_Toc212103982"/>
      <w:bookmarkStart w:id="313" w:name="_Toc25262234"/>
      <w:bookmarkStart w:id="314" w:name="_Toc956391798"/>
      <w:r>
        <w:rPr>
          <w:rFonts w:hint="eastAsia"/>
          <w:color w:val="000000" w:themeColor="text1"/>
          <w14:textFill>
            <w14:solidFill>
              <w14:schemeClr w14:val="tx1"/>
            </w14:solidFill>
          </w14:textFill>
        </w:rPr>
        <w:t>附件1：各标段分阶段工期要求</w:t>
      </w:r>
      <w:bookmarkEnd w:id="311"/>
      <w:bookmarkEnd w:id="312"/>
      <w:bookmarkEnd w:id="313"/>
      <w:bookmarkEnd w:id="314"/>
      <w:bookmarkStart w:id="315" w:name="_Toc276714900"/>
      <w:bookmarkStart w:id="316" w:name="_Toc195508533"/>
    </w:p>
    <w:p>
      <w:pPr>
        <w:spacing w:line="360" w:lineRule="auto"/>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各标段分阶段工期要求</w:t>
      </w:r>
      <w:bookmarkEnd w:id="315"/>
      <w:bookmarkEnd w:id="316"/>
    </w:p>
    <w:tbl>
      <w:tblPr>
        <w:tblStyle w:val="60"/>
        <w:tblW w:w="9424"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077"/>
        <w:gridCol w:w="1077"/>
        <w:gridCol w:w="1077"/>
        <w:gridCol w:w="1077"/>
        <w:gridCol w:w="1077"/>
        <w:gridCol w:w="1077"/>
        <w:gridCol w:w="1077"/>
        <w:gridCol w:w="107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8" w:hRule="atLeast"/>
          <w:tblHeader/>
          <w:jc w:val="center"/>
        </w:trPr>
        <w:tc>
          <w:tcPr>
            <w:tcW w:w="808"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计划工期（月）</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计划开工日期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计划竣工日期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架梁开始日期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架梁结束日期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铺轨开始日期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铺轨结</w:t>
            </w:r>
          </w:p>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束日期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bl>
    <w:p>
      <w:pPr>
        <w:spacing w:line="500" w:lineRule="exact"/>
        <w:rPr>
          <w:rFonts w:ascii="Times New Roman" w:hAnsi="Times New Roman" w:eastAsia="宋体" w:cs="Times New Roman"/>
          <w:color w:val="000000" w:themeColor="text1"/>
          <w14:textFill>
            <w14:solidFill>
              <w14:schemeClr w14:val="tx1"/>
            </w14:solidFill>
          </w14:textFill>
        </w:rPr>
      </w:pPr>
    </w:p>
    <w:p>
      <w:pPr>
        <w:pStyle w:val="76"/>
        <w:spacing w:before="159" w:beforeLines="50" w:after="159" w:afterLines="50"/>
        <w:outlineLvl w:val="2"/>
        <w:rPr>
          <w:rFonts w:ascii="Times New Roman" w:hAnsi="Times New Roman" w:eastAsia="黑体" w:cs="Times New Roman"/>
          <w:b w:val="0"/>
          <w:bCs w:val="0"/>
          <w:color w:val="000000" w:themeColor="text1"/>
          <w:sz w:val="30"/>
          <w:szCs w:val="30"/>
          <w14:textFill>
            <w14:solidFill>
              <w14:schemeClr w14:val="tx1"/>
            </w14:solidFill>
          </w14:textFill>
        </w:rPr>
      </w:pPr>
      <w:bookmarkStart w:id="317" w:name="_Toc276711216"/>
      <w:bookmarkStart w:id="318" w:name="_Toc25265632"/>
      <w:bookmarkStart w:id="319" w:name="_Toc335811262"/>
      <w:bookmarkStart w:id="320" w:name="_Toc276713139"/>
      <w:r>
        <w:rPr>
          <w:rFonts w:ascii="Times New Roman" w:hAnsi="Times New Roman" w:eastAsia="黑体" w:cs="Times New Roman"/>
          <w:b w:val="0"/>
          <w:bCs w:val="0"/>
          <w:color w:val="000000" w:themeColor="text1"/>
          <w:sz w:val="30"/>
          <w:szCs w:val="30"/>
          <w14:textFill>
            <w14:solidFill>
              <w14:schemeClr w14:val="tx1"/>
            </w14:solidFill>
          </w14:textFill>
        </w:rPr>
        <w:br w:type="page"/>
      </w:r>
    </w:p>
    <w:p>
      <w:pPr>
        <w:pStyle w:val="72"/>
        <w:spacing w:before="159" w:beforeLines="50" w:after="159" w:afterLines="50"/>
        <w:outlineLvl w:val="1"/>
        <w:rPr>
          <w:color w:val="000000" w:themeColor="text1"/>
          <w14:textFill>
            <w14:solidFill>
              <w14:schemeClr w14:val="tx1"/>
            </w14:solidFill>
          </w14:textFill>
        </w:rPr>
      </w:pPr>
      <w:bookmarkStart w:id="321" w:name="_Toc786897684"/>
      <w:bookmarkStart w:id="322" w:name="_Toc1464840731"/>
      <w:bookmarkStart w:id="323" w:name="_Toc1866155530"/>
      <w:r>
        <w:rPr>
          <w:rFonts w:hint="eastAsia"/>
          <w:color w:val="000000" w:themeColor="text1"/>
          <w14:textFill>
            <w14:solidFill>
              <w14:schemeClr w14:val="tx1"/>
            </w14:solidFill>
          </w14:textFill>
        </w:rPr>
        <w:t>附</w:t>
      </w:r>
      <w:bookmarkEnd w:id="317"/>
      <w:bookmarkEnd w:id="318"/>
      <w:bookmarkEnd w:id="319"/>
      <w:bookmarkEnd w:id="320"/>
      <w:bookmarkStart w:id="324" w:name="_Toc210355007"/>
      <w:bookmarkStart w:id="325" w:name="_Toc218910124"/>
      <w:bookmarkStart w:id="326" w:name="_Toc168283585"/>
      <w:bookmarkStart w:id="327" w:name="_Toc213655692"/>
      <w:bookmarkStart w:id="328" w:name="_Toc195892205"/>
      <w:r>
        <w:rPr>
          <w:rFonts w:hint="eastAsia"/>
          <w:color w:val="000000" w:themeColor="text1"/>
          <w14:textFill>
            <w14:solidFill>
              <w14:schemeClr w14:val="tx1"/>
            </w14:solidFill>
          </w14:textFill>
        </w:rPr>
        <w:t>件2</w:t>
      </w:r>
      <w:bookmarkEnd w:id="321"/>
      <w:r>
        <w:rPr>
          <w:color w:val="000000" w:themeColor="text1"/>
          <w14:textFill>
            <w14:solidFill>
              <w14:schemeClr w14:val="tx1"/>
            </w14:solidFill>
          </w14:textFill>
        </w:rPr>
        <w:t>: 申请人资格要求</w:t>
      </w:r>
      <w:bookmarkEnd w:id="322"/>
      <w:bookmarkEnd w:id="323"/>
      <w:r>
        <w:rPr>
          <w:color w:val="000000" w:themeColor="text1"/>
          <w14:textFill>
            <w14:solidFill>
              <w14:schemeClr w14:val="tx1"/>
            </w14:solidFill>
          </w14:textFill>
        </w:rPr>
        <w:t xml:space="preserve">  </w:t>
      </w:r>
    </w:p>
    <w:p>
      <w:pPr>
        <w:ind w:firstLine="402"/>
        <w:rPr>
          <w:rFonts w:ascii="Times New Roman" w:hAnsi="Times New Roman" w:eastAsia="宋体" w:cs="Times New Roman"/>
          <w:color w:val="000000" w:themeColor="text1"/>
          <w14:textFill>
            <w14:solidFill>
              <w14:schemeClr w14:val="tx1"/>
            </w14:solidFill>
          </w14:textFill>
        </w:rPr>
      </w:pP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29" w:name="_Toc265953558"/>
      <w:bookmarkStart w:id="330" w:name="_Toc276713140"/>
      <w:bookmarkStart w:id="331" w:name="_Toc335811263"/>
      <w:bookmarkStart w:id="332" w:name="_Toc1108162770"/>
      <w:bookmarkStart w:id="333" w:name="_Toc25265633"/>
      <w:bookmarkStart w:id="334" w:name="_Toc1777308570"/>
      <w:bookmarkStart w:id="335" w:name="_Toc276711217"/>
      <w:r>
        <w:rPr>
          <w:rFonts w:hint="eastAsia" w:ascii="黑体" w:hAnsi="黑体" w:eastAsia="黑体" w:cs="黑体"/>
          <w:b w:val="0"/>
          <w:bCs w:val="0"/>
          <w:color w:val="000000" w:themeColor="text1"/>
          <w:sz w:val="28"/>
          <w:szCs w:val="28"/>
          <w14:textFill>
            <w14:solidFill>
              <w14:schemeClr w14:val="tx1"/>
            </w14:solidFill>
          </w14:textFill>
        </w:rPr>
        <w:t>表2-</w:t>
      </w:r>
      <w:bookmarkEnd w:id="324"/>
      <w:bookmarkEnd w:id="325"/>
      <w:bookmarkEnd w:id="326"/>
      <w:bookmarkEnd w:id="327"/>
      <w:bookmarkEnd w:id="328"/>
      <w:r>
        <w:rPr>
          <w:rFonts w:hint="eastAsia" w:ascii="黑体" w:hAnsi="黑体" w:eastAsia="黑体" w:cs="黑体"/>
          <w:b w:val="0"/>
          <w:bCs w:val="0"/>
          <w:color w:val="000000" w:themeColor="text1"/>
          <w:sz w:val="28"/>
          <w:szCs w:val="28"/>
          <w14:textFill>
            <w14:solidFill>
              <w14:schemeClr w14:val="tx1"/>
            </w14:solidFill>
          </w14:textFill>
        </w:rPr>
        <w:t>1资格审查资质条件</w:t>
      </w:r>
      <w:bookmarkEnd w:id="329"/>
      <w:bookmarkEnd w:id="330"/>
      <w:bookmarkEnd w:id="331"/>
      <w:bookmarkEnd w:id="332"/>
      <w:bookmarkEnd w:id="333"/>
      <w:bookmarkEnd w:id="334"/>
      <w:bookmarkEnd w:id="335"/>
    </w:p>
    <w:p>
      <w:pPr>
        <w:spacing w:line="320" w:lineRule="exact"/>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标段：_______</w:t>
      </w:r>
    </w:p>
    <w:tbl>
      <w:tblPr>
        <w:tblStyle w:val="60"/>
        <w:tblW w:w="827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695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序号</w:t>
            </w:r>
          </w:p>
        </w:tc>
        <w:tc>
          <w:tcPr>
            <w:tcW w:w="695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资质条件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6950" w:type="dxa"/>
            <w:vAlign w:val="bottom"/>
          </w:tcPr>
          <w:p>
            <w:pPr>
              <w:spacing w:line="320" w:lineRule="exact"/>
              <w:ind w:firstLine="402"/>
              <w:rPr>
                <w:rFonts w:ascii="宋体" w:hAnsi="宋体" w:eastAsia="宋体" w:cs="Times New Roman"/>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具备有效的企业法人营业执照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p>
        </w:tc>
        <w:tc>
          <w:tcPr>
            <w:tcW w:w="6950" w:type="dxa"/>
            <w:vAlign w:val="bottom"/>
          </w:tcPr>
          <w:p>
            <w:pPr>
              <w:spacing w:line="320" w:lineRule="exact"/>
              <w:ind w:firstLine="402"/>
              <w:rPr>
                <w:rFonts w:ascii="宋体" w:hAnsi="宋体" w:eastAsia="宋体" w:cs="Times New Roman"/>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具备有效的安全生产许可证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p>
        </w:tc>
        <w:tc>
          <w:tcPr>
            <w:tcW w:w="6950" w:type="dxa"/>
            <w:vAlign w:val="bottom"/>
          </w:tcPr>
          <w:p>
            <w:pPr>
              <w:spacing w:line="320" w:lineRule="exact"/>
              <w:ind w:firstLine="402"/>
              <w:rPr>
                <w:rFonts w:ascii="宋体" w:hAnsi="宋体" w:eastAsia="宋体" w:cs="Times New Roman"/>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具备</w:t>
            </w:r>
            <w:r>
              <w:rPr>
                <w:rFonts w:hint="eastAsia" w:ascii="宋体" w:hAnsi="宋体" w:eastAsia="宋体" w:cs="Times New Roman"/>
                <w:color w:val="000000" w:themeColor="text1"/>
                <w:szCs w:val="21"/>
                <w14:textFill>
                  <w14:solidFill>
                    <w14:schemeClr w14:val="tx1"/>
                  </w14:solidFill>
                </w14:textFill>
              </w:rPr>
              <w:t>_______</w:t>
            </w:r>
            <w:r>
              <w:rPr>
                <w:rFonts w:ascii="宋体" w:hAnsi="宋体" w:eastAsia="宋体" w:cs="Times New Roman"/>
                <w:color w:val="000000" w:themeColor="text1"/>
                <w:szCs w:val="21"/>
                <w14:textFill>
                  <w14:solidFill>
                    <w14:schemeClr w14:val="tx1"/>
                  </w14:solidFill>
                </w14:textFill>
              </w:rPr>
              <w:t>施工总承包</w:t>
            </w:r>
            <w:r>
              <w:rPr>
                <w:rFonts w:hint="eastAsia" w:ascii="宋体" w:hAnsi="宋体" w:eastAsia="宋体" w:cs="Times New Roman"/>
                <w:color w:val="000000" w:themeColor="text1"/>
                <w:szCs w:val="21"/>
                <w14:textFill>
                  <w14:solidFill>
                    <w14:schemeClr w14:val="tx1"/>
                  </w14:solidFill>
                </w14:textFill>
              </w:rPr>
              <w:t>_______</w:t>
            </w:r>
            <w:r>
              <w:rPr>
                <w:rFonts w:ascii="宋体" w:hAnsi="宋体" w:eastAsia="宋体" w:cs="Times New Roman"/>
                <w:color w:val="000000" w:themeColor="text1"/>
                <w:szCs w:val="21"/>
                <w14:textFill>
                  <w14:solidFill>
                    <w14:schemeClr w14:val="tx1"/>
                  </w14:solidFill>
                </w14:textFill>
              </w:rPr>
              <w:t>级资质证书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PrEx>
        <w:trPr>
          <w:trHeight w:val="454" w:hRule="atLeast"/>
          <w:jc w:val="center"/>
        </w:trPr>
        <w:tc>
          <w:tcPr>
            <w:tcW w:w="13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4</w:t>
            </w:r>
          </w:p>
        </w:tc>
        <w:tc>
          <w:tcPr>
            <w:tcW w:w="6950" w:type="dxa"/>
            <w:vAlign w:val="bottom"/>
          </w:tcPr>
          <w:p>
            <w:pPr>
              <w:spacing w:line="320" w:lineRule="exact"/>
              <w:ind w:firstLine="402"/>
              <w:rPr>
                <w:rFonts w:ascii="宋体" w:hAnsi="宋体" w:eastAsia="宋体" w:cs="Times New Roman"/>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具备</w:t>
            </w:r>
            <w:r>
              <w:rPr>
                <w:rFonts w:hint="eastAsia" w:ascii="宋体" w:hAnsi="宋体" w:eastAsia="宋体" w:cs="Times New Roman"/>
                <w:color w:val="000000" w:themeColor="text1"/>
                <w:szCs w:val="21"/>
                <w14:textFill>
                  <w14:solidFill>
                    <w14:schemeClr w14:val="tx1"/>
                  </w14:solidFill>
                </w14:textFill>
              </w:rPr>
              <w:t>_______</w:t>
            </w:r>
            <w:r>
              <w:rPr>
                <w:rFonts w:ascii="宋体" w:hAnsi="宋体" w:eastAsia="宋体" w:cs="Times New Roman"/>
                <w:color w:val="000000" w:themeColor="text1"/>
                <w:szCs w:val="21"/>
                <w14:textFill>
                  <w14:solidFill>
                    <w14:schemeClr w14:val="tx1"/>
                  </w14:solidFill>
                </w14:textFill>
              </w:rPr>
              <w:t>专业承包</w:t>
            </w:r>
            <w:r>
              <w:rPr>
                <w:rFonts w:hint="eastAsia" w:ascii="宋体" w:hAnsi="宋体" w:eastAsia="宋体" w:cs="Times New Roman"/>
                <w:color w:val="000000" w:themeColor="text1"/>
                <w:szCs w:val="21"/>
                <w14:textFill>
                  <w14:solidFill>
                    <w14:schemeClr w14:val="tx1"/>
                  </w14:solidFill>
                </w14:textFill>
              </w:rPr>
              <w:t>_______</w:t>
            </w:r>
            <w:r>
              <w:rPr>
                <w:rFonts w:ascii="宋体" w:hAnsi="宋体" w:eastAsia="宋体" w:cs="Times New Roman"/>
                <w:color w:val="000000" w:themeColor="text1"/>
                <w:szCs w:val="21"/>
                <w14:textFill>
                  <w14:solidFill>
                    <w14:schemeClr w14:val="tx1"/>
                  </w14:solidFill>
                </w14:textFill>
              </w:rPr>
              <w:t>级资质证书</w:t>
            </w:r>
            <w:r>
              <w:rPr>
                <w:rFonts w:hint="eastAsia" w:ascii="宋体" w:hAnsi="宋体" w:eastAsia="宋体" w:cs="Times New Roman"/>
                <w:color w:val="000000" w:themeColor="text1"/>
                <w:szCs w:val="21"/>
                <w14:textFill>
                  <w14:solidFill>
                    <w14:schemeClr w14:val="tx1"/>
                  </w14:solidFill>
                </w14:textFill>
              </w:rPr>
              <w:t>（如需要）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6950" w:type="dxa"/>
            <w:vAlign w:val="center"/>
          </w:tcPr>
          <w:p>
            <w:pPr>
              <w:spacing w:line="32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spacing w:line="500" w:lineRule="exac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336" w:name="_Toc276711218"/>
      <w:bookmarkStart w:id="337" w:name="_Toc276713141"/>
      <w:bookmarkStart w:id="338" w:name="_Toc335811264"/>
      <w:r>
        <w:rPr>
          <w:rFonts w:ascii="Times New Roman" w:hAnsi="Times New Roman" w:eastAsia="黑体" w:cs="Times New Roman"/>
          <w:color w:val="000000" w:themeColor="text1"/>
          <w:sz w:val="28"/>
          <w:szCs w:val="28"/>
          <w14:textFill>
            <w14:solidFill>
              <w14:schemeClr w14:val="tx1"/>
            </w14:solidFill>
          </w14:textFill>
        </w:rPr>
        <w:br w:type="page"/>
      </w: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39" w:name="_Toc1814599337"/>
      <w:bookmarkStart w:id="340" w:name="_Toc1394220944"/>
      <w:bookmarkStart w:id="341" w:name="_Toc364315843"/>
      <w:bookmarkStart w:id="342" w:name="_Toc25265634"/>
      <w:r>
        <w:rPr>
          <w:rFonts w:hint="eastAsia" w:ascii="黑体" w:hAnsi="黑体" w:eastAsia="黑体" w:cs="黑体"/>
          <w:b w:val="0"/>
          <w:bCs w:val="0"/>
          <w:color w:val="000000" w:themeColor="text1"/>
          <w:sz w:val="28"/>
          <w:szCs w:val="28"/>
          <w14:textFill>
            <w14:solidFill>
              <w14:schemeClr w14:val="tx1"/>
            </w14:solidFill>
          </w14:textFill>
        </w:rPr>
        <w:t>表2-2资格审查财务要求</w:t>
      </w:r>
      <w:bookmarkEnd w:id="336"/>
      <w:bookmarkEnd w:id="337"/>
      <w:bookmarkEnd w:id="338"/>
      <w:bookmarkEnd w:id="339"/>
      <w:bookmarkEnd w:id="340"/>
      <w:bookmarkEnd w:id="341"/>
      <w:bookmarkEnd w:id="342"/>
    </w:p>
    <w:p>
      <w:pPr>
        <w:pStyle w:val="16"/>
        <w:tabs>
          <w:tab w:val="center" w:pos="4393"/>
          <w:tab w:val="left" w:pos="7490"/>
        </w:tabs>
        <w:spacing w:after="0" w:line="320" w:lineRule="exact"/>
        <w:ind w:firstLine="0" w:firstLineChars="0"/>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标段：_______</w:t>
      </w:r>
    </w:p>
    <w:tbl>
      <w:tblPr>
        <w:tblStyle w:val="60"/>
        <w:tblW w:w="827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723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序号</w:t>
            </w:r>
          </w:p>
        </w:tc>
        <w:tc>
          <w:tcPr>
            <w:tcW w:w="7237" w:type="dxa"/>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财务要求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7237" w:type="dxa"/>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申请人用于申请标段的营运资金（包括适当凭证的现金资源、银行贷款和信用额度）不应小于</w:t>
            </w:r>
            <w:r>
              <w:rPr>
                <w:rFonts w:hint="eastAsia" w:ascii="宋体" w:hAnsi="宋体" w:eastAsia="宋体" w:cs="宋体"/>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千元。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w:t>
            </w:r>
          </w:p>
        </w:tc>
        <w:tc>
          <w:tcPr>
            <w:tcW w:w="7237" w:type="dxa"/>
            <w:vAlign w:val="bottom"/>
          </w:tcPr>
          <w:p>
            <w:pPr>
              <w:spacing w:line="320" w:lineRule="exact"/>
              <w:rPr>
                <w:rFonts w:ascii="Times New Roman" w:hAnsi="Times New Roman" w:cs="Times New Roman"/>
                <w:color w:val="000000" w:themeColor="text1"/>
                <w:szCs w:val="21"/>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在_______年</w:t>
            </w:r>
            <w:r>
              <w:rPr>
                <w:rFonts w:hint="eastAsia" w:ascii="Times New Roman" w:hAnsi="Times New Roman" w:eastAsia="宋体" w:cs="Times New Roman"/>
                <w:color w:val="000000" w:themeColor="text1"/>
                <w:szCs w:val="2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_______年（近___年）中平均营业收入不应小于________千元。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7237" w:type="dxa"/>
            <w:vAlign w:val="center"/>
          </w:tcPr>
          <w:p>
            <w:pPr>
              <w:spacing w:line="32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rPr>
          <w:rFonts w:ascii="楷体_GB2312" w:hAnsi="楷体_GB2312" w:eastAsia="楷体_GB2312" w:cs="楷体_GB2312"/>
          <w:color w:val="000000" w:themeColor="text1"/>
          <w14:textFill>
            <w14:solidFill>
              <w14:schemeClr w14:val="tx1"/>
            </w14:solidFill>
          </w14:textFill>
        </w:rPr>
      </w:pPr>
      <w:bookmarkStart w:id="343" w:name="_Toc276713142"/>
      <w:bookmarkStart w:id="344" w:name="_Toc335811265"/>
      <w:r>
        <w:rPr>
          <w:rFonts w:hint="eastAsia" w:ascii="楷体_GB2312" w:hAnsi="楷体_GB2312" w:eastAsia="楷体_GB2312" w:cs="楷体_GB2312"/>
          <w:color w:val="000000" w:themeColor="text1"/>
          <w14:textFill>
            <w14:solidFill>
              <w14:schemeClr w14:val="tx1"/>
            </w14:solidFill>
          </w14:textFill>
        </w:rPr>
        <w:t>注：申请人的营运资金为最近一年经会计事务所或审计机构审计的财务审计的财务会计报表中</w:t>
      </w:r>
      <w:r>
        <w:rPr>
          <w:rFonts w:ascii="楷体_GB2312" w:hAnsi="楷体_GB2312" w:eastAsia="楷体_GB2312" w:cs="楷体_GB2312"/>
          <w:color w:val="000000" w:themeColor="text1"/>
          <w14:textFill>
            <w14:solidFill>
              <w14:schemeClr w14:val="tx1"/>
            </w14:solidFill>
          </w14:textFill>
        </w:rPr>
        <w:t>的</w:t>
      </w:r>
      <w:r>
        <w:rPr>
          <w:rFonts w:hint="eastAsia" w:ascii="楷体_GB2312" w:hAnsi="楷体_GB2312" w:eastAsia="楷体_GB2312" w:cs="楷体_GB2312"/>
          <w:color w:val="000000" w:themeColor="text1"/>
          <w14:textFill>
            <w14:solidFill>
              <w14:schemeClr w14:val="tx1"/>
            </w14:solidFill>
          </w14:textFill>
        </w:rPr>
        <w:t>流动资产</w:t>
      </w:r>
      <w:r>
        <w:rPr>
          <w:rFonts w:ascii="楷体_GB2312" w:hAnsi="楷体_GB2312" w:eastAsia="楷体_GB2312" w:cs="楷体_GB2312"/>
          <w:color w:val="000000" w:themeColor="text1"/>
          <w14:textFill>
            <w14:solidFill>
              <w14:schemeClr w14:val="tx1"/>
            </w14:solidFill>
          </w14:textFill>
        </w:rPr>
        <w:t>-流动负债+信贷额度；同时申请多个标段的，其数额应不少于数额最大标段要求额度的2倍</w:t>
      </w:r>
      <w:r>
        <w:rPr>
          <w:rFonts w:hint="eastAsia" w:ascii="楷体_GB2312" w:hAnsi="楷体_GB2312" w:eastAsia="楷体_GB2312" w:cs="楷体_GB2312"/>
          <w:color w:val="000000" w:themeColor="text1"/>
          <w14:textFill>
            <w14:solidFill>
              <w14:schemeClr w14:val="tx1"/>
            </w14:solidFill>
          </w14:textFill>
        </w:rPr>
        <w:t>。</w:t>
      </w:r>
    </w:p>
    <w:p>
      <w:pPr>
        <w:widowControl/>
        <w:jc w:val="left"/>
        <w:rPr>
          <w:rFonts w:ascii="Times New Roman" w:hAnsi="Times New Roman" w:eastAsia="黑体" w:cs="Times New Roman"/>
          <w:color w:val="000000" w:themeColor="text1"/>
          <w:sz w:val="28"/>
          <w:szCs w:val="28"/>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br w:type="page"/>
      </w: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45" w:name="_Toc803067749"/>
      <w:bookmarkStart w:id="346" w:name="_Toc2140715557"/>
      <w:bookmarkStart w:id="347" w:name="_Toc820941193"/>
      <w:bookmarkStart w:id="348" w:name="_Toc25265635"/>
      <w:r>
        <w:rPr>
          <w:rFonts w:hint="eastAsia" w:ascii="黑体" w:hAnsi="黑体" w:eastAsia="黑体" w:cs="黑体"/>
          <w:b w:val="0"/>
          <w:bCs w:val="0"/>
          <w:color w:val="000000" w:themeColor="text1"/>
          <w:sz w:val="28"/>
          <w:szCs w:val="28"/>
          <w14:textFill>
            <w14:solidFill>
              <w14:schemeClr w14:val="tx1"/>
            </w14:solidFill>
          </w14:textFill>
        </w:rPr>
        <w:t>表2-3资格审查业绩要求</w:t>
      </w:r>
      <w:bookmarkEnd w:id="343"/>
      <w:bookmarkEnd w:id="344"/>
      <w:bookmarkEnd w:id="345"/>
      <w:bookmarkEnd w:id="346"/>
      <w:bookmarkEnd w:id="347"/>
      <w:bookmarkEnd w:id="348"/>
    </w:p>
    <w:p>
      <w:pPr>
        <w:pStyle w:val="16"/>
        <w:tabs>
          <w:tab w:val="center" w:pos="4393"/>
          <w:tab w:val="left" w:pos="7490"/>
        </w:tabs>
        <w:spacing w:after="0" w:line="320" w:lineRule="exact"/>
        <w:ind w:firstLine="0" w:firstLineChars="0"/>
        <w:rPr>
          <w:rFonts w:ascii="宋体" w:hAnsi="宋体" w:cs="宋体"/>
          <w:color w:val="000000" w:themeColor="text1"/>
          <w:sz w:val="21"/>
          <w:szCs w:val="21"/>
          <w:u w:val="single"/>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标段：_______</w:t>
      </w:r>
    </w:p>
    <w:tbl>
      <w:tblPr>
        <w:tblStyle w:val="60"/>
        <w:tblW w:w="827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0"/>
        <w:gridCol w:w="616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10" w:type="dxa"/>
            <w:vMerge w:val="restart"/>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业绩</w:t>
            </w:r>
          </w:p>
        </w:tc>
        <w:tc>
          <w:tcPr>
            <w:tcW w:w="6166" w:type="dxa"/>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业绩要求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2110"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166" w:type="dxa"/>
            <w:vAlign w:val="center"/>
          </w:tcPr>
          <w:p>
            <w:pPr>
              <w:spacing w:line="320" w:lineRule="exact"/>
              <w:jc w:val="left"/>
              <w:rPr>
                <w:rFonts w:ascii="Times New Roman" w:hAnsi="Times New Roman" w:cs="Times New Roman"/>
                <w:color w:val="000000" w:themeColor="text1"/>
                <w:szCs w:val="21"/>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______</w:t>
            </w:r>
            <w:r>
              <w:rPr>
                <w:rFonts w:hint="eastAsia" w:ascii="Times New Roman" w:hAnsi="Times New Roman" w:eastAsia="宋体" w:cs="Times New Roman"/>
                <w:color w:val="000000" w:themeColor="text1"/>
                <w:szCs w:val="2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Times New Roman" w:hAnsi="Times New Roman" w:eastAsia="宋体" w:cs="Times New Roman"/>
                <w:color w:val="000000" w:themeColor="text1"/>
                <w:szCs w:val="21"/>
                <w14:textFill>
                  <w14:solidFill>
                    <w14:schemeClr w14:val="tx1"/>
                  </w14:solidFill>
                </w14:textFill>
              </w:rPr>
              <w:t>月</w:t>
            </w:r>
            <w:r>
              <w:rPr>
                <w:rFonts w:ascii="Times New Roman" w:hAnsi="Times New Roman" w:eastAsia="宋体" w:cs="Times New Roman"/>
                <w:color w:val="000000" w:themeColor="text1"/>
                <w:szCs w:val="2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______</w:t>
            </w:r>
            <w:r>
              <w:rPr>
                <w:rFonts w:hint="eastAsia" w:ascii="Times New Roman" w:hAnsi="Times New Roman" w:eastAsia="宋体" w:cs="Times New Roman"/>
                <w:color w:val="000000" w:themeColor="text1"/>
                <w:szCs w:val="2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Times New Roman" w:hAnsi="Times New Roman" w:eastAsia="宋体" w:cs="Times New Roman"/>
                <w:color w:val="000000" w:themeColor="text1"/>
                <w:szCs w:val="21"/>
                <w14:textFill>
                  <w14:solidFill>
                    <w14:schemeClr w14:val="tx1"/>
                  </w14:solidFill>
                </w14:textFill>
              </w:rPr>
              <w:t>月</w:t>
            </w:r>
            <w:r>
              <w:rPr>
                <w:rFonts w:ascii="Times New Roman" w:hAnsi="Times New Roman" w:eastAsia="宋体" w:cs="Times New Roman"/>
                <w:color w:val="000000" w:themeColor="text1"/>
                <w:szCs w:val="21"/>
                <w14:textFill>
                  <w14:solidFill>
                    <w14:schemeClr w14:val="tx1"/>
                  </w14:solidFill>
                </w14:textFill>
              </w:rPr>
              <w:t>（近</w:t>
            </w:r>
            <w:r>
              <w:rPr>
                <w:rFonts w:hint="eastAsia" w:ascii="宋体" w:hAnsi="宋体" w:eastAsia="宋体" w:cs="宋体"/>
                <w:color w:val="000000" w:themeColor="text1"/>
                <w:szCs w:val="21"/>
                <w14:textFill>
                  <w14:solidFill>
                    <w14:schemeClr w14:val="tx1"/>
                  </w14:solidFill>
                </w14:textFill>
              </w:rPr>
              <w:t>___</w:t>
            </w:r>
            <w:r>
              <w:rPr>
                <w:rFonts w:ascii="Times New Roman" w:hAnsi="Times New Roman" w:eastAsia="宋体" w:cs="Times New Roman"/>
                <w:color w:val="000000" w:themeColor="text1"/>
                <w:szCs w:val="21"/>
                <w14:textFill>
                  <w14:solidFill>
                    <w14:schemeClr w14:val="tx1"/>
                  </w14:solidFill>
                </w14:textFill>
              </w:rPr>
              <w:t>年）内完成</w:t>
            </w:r>
            <w:r>
              <w:rPr>
                <w:rFonts w:hint="eastAsia" w:ascii="Times New Roman" w:hAnsi="Times New Roman" w:eastAsia="宋体" w:cs="Times New Roman"/>
                <w:color w:val="000000" w:themeColor="text1"/>
                <w:szCs w:val="21"/>
                <w14:textFill>
                  <w14:solidFill>
                    <w14:schemeClr w14:val="tx1"/>
                  </w14:solidFill>
                </w14:textFill>
              </w:rPr>
              <w:t>或在建</w:t>
            </w:r>
            <w:r>
              <w:rPr>
                <w:rFonts w:ascii="Times New Roman" w:hAnsi="Times New Roman" w:eastAsia="宋体" w:cs="Times New Roman"/>
                <w:color w:val="000000" w:themeColor="text1"/>
                <w:szCs w:val="21"/>
                <w14:textFill>
                  <w14:solidFill>
                    <w14:schemeClr w14:val="tx1"/>
                  </w14:solidFill>
                </w14:textFill>
              </w:rPr>
              <w:t>的铁路工程项目或类似工程项目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1"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业绩1</w:t>
            </w:r>
          </w:p>
        </w:tc>
        <w:tc>
          <w:tcPr>
            <w:tcW w:w="6166" w:type="dxa"/>
            <w:vAlign w:val="center"/>
          </w:tcPr>
          <w:p>
            <w:pPr>
              <w:spacing w:line="320" w:lineRule="exact"/>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（准确描述具体工程项目的属性和技术指标，如：竣工（在建）、线路等级、营业线、特殊桥梁的跨度、隧道长度、特殊施工工艺、站房面积等，以及</w:t>
            </w:r>
            <w:r>
              <w:rPr>
                <w:rFonts w:hint="eastAsia" w:ascii="Times New Roman" w:hAnsi="Times New Roman" w:eastAsia="宋体" w:cs="Times New Roman"/>
                <w:color w:val="000000" w:themeColor="text1"/>
                <w:szCs w:val="21"/>
                <w:lang w:val="en-US" w:eastAsia="zh-CN"/>
                <w14:textFill>
                  <w14:solidFill>
                    <w14:schemeClr w14:val="tx1"/>
                  </w14:solidFill>
                </w14:textFill>
              </w:rPr>
              <w:t>该项业绩的</w:t>
            </w:r>
            <w:r>
              <w:rPr>
                <w:rFonts w:hint="eastAsia" w:ascii="Times New Roman" w:hAnsi="Times New Roman" w:eastAsia="宋体" w:cs="Times New Roman"/>
                <w:color w:val="000000" w:themeColor="text1"/>
                <w:szCs w:val="21"/>
                <w14:textFill>
                  <w14:solidFill>
                    <w14:schemeClr w14:val="tx1"/>
                  </w14:solidFill>
                </w14:textFill>
              </w:rPr>
              <w:t>项数</w:t>
            </w:r>
            <w:r>
              <w:rPr>
                <w:rFonts w:ascii="Times New Roman" w:hAnsi="Times New Roman" w:eastAsia="宋体" w:cs="Times New Roman"/>
                <w:color w:val="000000" w:themeColor="text1"/>
                <w:szCs w:val="2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业绩2</w:t>
            </w:r>
          </w:p>
        </w:tc>
        <w:tc>
          <w:tcPr>
            <w:tcW w:w="6166" w:type="dxa"/>
            <w:vAlign w:val="center"/>
          </w:tcPr>
          <w:p>
            <w:pPr>
              <w:spacing w:line="320" w:lineRule="exact"/>
              <w:jc w:val="center"/>
              <w:rPr>
                <w:rFonts w:ascii="Times New Roman" w:hAnsi="Times New Roman" w:eastAsia="宋体"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业绩</w:t>
            </w:r>
            <w:r>
              <w:rPr>
                <w:rFonts w:ascii="Times New Roman" w:hAnsi="Times New Roman" w:eastAsia="宋体" w:cs="Times New Roman"/>
                <w:color w:val="000000" w:themeColor="text1"/>
                <w:szCs w:val="21"/>
                <w14:textFill>
                  <w14:solidFill>
                    <w14:schemeClr w14:val="tx1"/>
                  </w14:solidFill>
                </w14:textFill>
              </w:rPr>
              <w:t>3</w:t>
            </w:r>
          </w:p>
        </w:tc>
        <w:tc>
          <w:tcPr>
            <w:tcW w:w="6166" w:type="dxa"/>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6166" w:type="dxa"/>
            <w:vAlign w:val="center"/>
          </w:tcPr>
          <w:p>
            <w:pPr>
              <w:spacing w:line="320" w:lineRule="exact"/>
              <w:ind w:firstLine="402"/>
              <w:jc w:val="center"/>
              <w:rPr>
                <w:rFonts w:ascii="Times New Roman" w:hAnsi="Times New Roman" w:eastAsia="宋体" w:cs="Times New Roman"/>
                <w:color w:val="000000" w:themeColor="text1"/>
                <w:szCs w:val="21"/>
                <w14:textFill>
                  <w14:solidFill>
                    <w14:schemeClr w14:val="tx1"/>
                  </w14:solidFill>
                </w14:textFill>
              </w:rPr>
            </w:pPr>
          </w:p>
        </w:tc>
      </w:tr>
    </w:tbl>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注：申请人填报的铁路工程项目业绩</w:t>
      </w:r>
      <w:r>
        <w:rPr>
          <w:rFonts w:ascii="楷体_GB2312" w:hAnsi="楷体_GB2312" w:eastAsia="楷体_GB2312" w:cs="楷体_GB2312"/>
          <w:color w:val="000000" w:themeColor="text1"/>
          <w:szCs w:val="21"/>
          <w14:textFill>
            <w14:solidFill>
              <w14:schemeClr w14:val="tx1"/>
            </w14:solidFill>
          </w14:textFill>
        </w:rPr>
        <w:t>在</w:t>
      </w:r>
      <w:r>
        <w:rPr>
          <w:rFonts w:hint="eastAsia" w:ascii="楷体_GB2312" w:hAnsi="楷体_GB2312" w:eastAsia="楷体_GB2312" w:cs="楷体_GB2312"/>
          <w:color w:val="000000" w:themeColor="text1"/>
          <w:szCs w:val="21"/>
          <w14:textFill>
            <w14:solidFill>
              <w14:schemeClr w14:val="tx1"/>
            </w14:solidFill>
          </w14:textFill>
        </w:rPr>
        <w:t>铁路工程监管信息系统</w:t>
      </w:r>
      <w:r>
        <w:rPr>
          <w:rFonts w:ascii="楷体_GB2312" w:hAnsi="楷体_GB2312" w:eastAsia="楷体_GB2312" w:cs="楷体_GB2312"/>
          <w:color w:val="000000" w:themeColor="text1"/>
          <w:szCs w:val="21"/>
          <w14:textFill>
            <w14:solidFill>
              <w14:schemeClr w14:val="tx1"/>
            </w14:solidFill>
          </w14:textFill>
        </w:rPr>
        <w:t>有</w:t>
      </w:r>
      <w:r>
        <w:rPr>
          <w:rFonts w:hint="eastAsia" w:ascii="楷体_GB2312" w:hAnsi="楷体_GB2312" w:eastAsia="楷体_GB2312" w:cs="楷体_GB2312"/>
          <w:color w:val="000000" w:themeColor="text1"/>
          <w:szCs w:val="21"/>
          <w14:textFill>
            <w14:solidFill>
              <w14:schemeClr w14:val="tx1"/>
            </w14:solidFill>
          </w14:textFill>
        </w:rPr>
        <w:t>记录</w:t>
      </w:r>
      <w:r>
        <w:rPr>
          <w:rFonts w:ascii="楷体_GB2312" w:hAnsi="楷体_GB2312" w:eastAsia="楷体_GB2312" w:cs="楷体_GB2312"/>
          <w:color w:val="000000" w:themeColor="text1"/>
          <w:szCs w:val="21"/>
          <w14:textFill>
            <w14:solidFill>
              <w14:schemeClr w14:val="tx1"/>
            </w14:solidFill>
          </w14:textFill>
        </w:rPr>
        <w:t>的，两者信息应</w:t>
      </w:r>
      <w:r>
        <w:rPr>
          <w:rFonts w:hint="eastAsia" w:ascii="楷体_GB2312" w:hAnsi="楷体_GB2312" w:eastAsia="楷体_GB2312" w:cs="楷体_GB2312"/>
          <w:color w:val="000000" w:themeColor="text1"/>
          <w14:textFill>
            <w14:solidFill>
              <w14:schemeClr w14:val="tx1"/>
            </w14:solidFill>
          </w14:textFill>
        </w:rPr>
        <w:t>一致，资格审查委员会和招标人查证不实的，申请人将承担被否决投标的后果。</w:t>
      </w:r>
    </w:p>
    <w:p>
      <w:pPr>
        <w:spacing w:line="500" w:lineRule="exact"/>
        <w:rPr>
          <w:rFonts w:ascii="Times New Roman" w:hAnsi="Times New Roman" w:eastAsia="仿宋_GB2312" w:cs="Times New Roman"/>
          <w:color w:val="000000" w:themeColor="text1"/>
          <w:sz w:val="28"/>
          <w:szCs w:val="28"/>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349" w:name="_Toc276713143"/>
      <w:bookmarkStart w:id="350" w:name="_Toc276711220"/>
      <w:bookmarkStart w:id="351" w:name="_Toc335811266"/>
      <w:r>
        <w:rPr>
          <w:rFonts w:ascii="Times New Roman" w:hAnsi="Times New Roman" w:eastAsia="黑体" w:cs="Times New Roman"/>
          <w:color w:val="000000" w:themeColor="text1"/>
          <w:sz w:val="28"/>
          <w:szCs w:val="28"/>
          <w14:textFill>
            <w14:solidFill>
              <w14:schemeClr w14:val="tx1"/>
            </w14:solidFill>
          </w14:textFill>
        </w:rPr>
        <w:br w:type="page"/>
      </w: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52" w:name="_Toc25265636"/>
      <w:bookmarkStart w:id="353" w:name="_Toc1149144889"/>
      <w:bookmarkStart w:id="354" w:name="_Toc420870304"/>
      <w:bookmarkStart w:id="355" w:name="_Toc180932113"/>
      <w:r>
        <w:rPr>
          <w:rFonts w:hint="eastAsia" w:ascii="黑体" w:hAnsi="黑体" w:eastAsia="黑体" w:cs="黑体"/>
          <w:b w:val="0"/>
          <w:bCs w:val="0"/>
          <w:color w:val="000000" w:themeColor="text1"/>
          <w:sz w:val="28"/>
          <w:szCs w:val="28"/>
          <w14:textFill>
            <w14:solidFill>
              <w14:schemeClr w14:val="tx1"/>
            </w14:solidFill>
          </w14:textFill>
        </w:rPr>
        <w:t>表2-4资格审查信誉要求</w:t>
      </w:r>
      <w:bookmarkEnd w:id="349"/>
      <w:bookmarkEnd w:id="350"/>
      <w:bookmarkEnd w:id="351"/>
      <w:bookmarkEnd w:id="352"/>
      <w:bookmarkEnd w:id="353"/>
      <w:bookmarkEnd w:id="354"/>
      <w:bookmarkEnd w:id="355"/>
    </w:p>
    <w:p>
      <w:pPr>
        <w:pStyle w:val="16"/>
        <w:tabs>
          <w:tab w:val="center" w:pos="4393"/>
          <w:tab w:val="left" w:pos="7490"/>
        </w:tabs>
        <w:spacing w:after="0" w:line="320" w:lineRule="exact"/>
        <w:ind w:firstLine="0" w:firstLineChars="0"/>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标段：_______</w:t>
      </w:r>
    </w:p>
    <w:tbl>
      <w:tblPr>
        <w:tblStyle w:val="60"/>
        <w:tblW w:w="8780"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6"/>
        <w:gridCol w:w="747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06" w:type="dxa"/>
            <w:vAlign w:val="center"/>
          </w:tcPr>
          <w:p>
            <w:pPr>
              <w:spacing w:line="320" w:lineRule="exact"/>
              <w:ind w:firstLine="207" w:firstLineChars="99"/>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w:t>
            </w:r>
          </w:p>
        </w:tc>
        <w:tc>
          <w:tcPr>
            <w:tcW w:w="7474" w:type="dxa"/>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4" w:hRule="atLeast"/>
          <w:jc w:val="center"/>
        </w:trPr>
        <w:tc>
          <w:tcPr>
            <w:tcW w:w="1306"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诉讼及仲裁</w:t>
            </w:r>
          </w:p>
        </w:tc>
        <w:tc>
          <w:tcPr>
            <w:tcW w:w="7474" w:type="dxa"/>
            <w:vAlign w:val="center"/>
          </w:tcPr>
          <w:p>
            <w:pPr>
              <w:spacing w:line="320" w:lineRule="exact"/>
              <w:rPr>
                <w:rFonts w:ascii="宋体" w:hAnsi="宋体" w:eastAsia="宋体" w:cs="Times New Roman"/>
                <w:color w:val="000000" w:themeColor="text1"/>
                <w:szCs w:val="21"/>
                <w14:textFill>
                  <w14:solidFill>
                    <w14:schemeClr w14:val="tx1"/>
                  </w14:solidFill>
                </w14:textFill>
              </w:rPr>
            </w:pPr>
            <w:r>
              <w:rPr>
                <w:rFonts w:ascii="宋体" w:hAnsi="宋体" w:eastAsia="宋体" w:cs="Times New Roman"/>
                <w:color w:val="000000" w:themeColor="text1"/>
                <w:szCs w:val="21"/>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申请人在</w:t>
            </w:r>
            <w:r>
              <w:rPr>
                <w:rFonts w:ascii="宋体" w:hAnsi="宋体" w:eastAsia="宋体" w:cs="Times New Roman"/>
                <w:color w:val="000000" w:themeColor="text1"/>
                <w:szCs w:val="21"/>
                <w14:textFill>
                  <w14:solidFill>
                    <w14:schemeClr w14:val="tx1"/>
                  </w14:solidFill>
                </w14:textFill>
              </w:rPr>
              <w:t>_______</w:t>
            </w:r>
            <w:r>
              <w:rPr>
                <w:rFonts w:hint="eastAsia" w:ascii="宋体" w:hAnsi="宋体" w:eastAsia="宋体" w:cs="Times New Roman"/>
                <w:color w:val="000000" w:themeColor="text1"/>
                <w:szCs w:val="21"/>
                <w14:textFill>
                  <w14:solidFill>
                    <w14:schemeClr w14:val="tx1"/>
                  </w14:solidFill>
                </w14:textFill>
              </w:rPr>
              <w:t>年</w:t>
            </w:r>
            <w:r>
              <w:rPr>
                <w:rFonts w:ascii="宋体" w:hAnsi="宋体" w:eastAsia="宋体" w:cs="Times New Roman"/>
                <w:color w:val="000000" w:themeColor="text1"/>
                <w:szCs w:val="21"/>
                <w14:textFill>
                  <w14:solidFill>
                    <w14:schemeClr w14:val="tx1"/>
                  </w14:solidFill>
                </w14:textFill>
              </w:rPr>
              <w:t>___</w:t>
            </w:r>
            <w:r>
              <w:rPr>
                <w:rFonts w:hint="eastAsia" w:ascii="宋体" w:hAnsi="宋体" w:eastAsia="宋体" w:cs="Times New Roman"/>
                <w:color w:val="000000" w:themeColor="text1"/>
                <w:szCs w:val="21"/>
                <w14:textFill>
                  <w14:solidFill>
                    <w14:schemeClr w14:val="tx1"/>
                  </w14:solidFill>
                </w14:textFill>
              </w:rPr>
              <w:t>月</w:t>
            </w:r>
            <w:r>
              <w:rPr>
                <w:rFonts w:ascii="Times New Roman" w:hAnsi="Times New Roman" w:eastAsia="宋体" w:cs="Times New Roman"/>
                <w:color w:val="000000" w:themeColor="text1"/>
                <w:szCs w:val="21"/>
                <w14:textFill>
                  <w14:solidFill>
                    <w14:schemeClr w14:val="tx1"/>
                  </w14:solidFill>
                </w14:textFill>
              </w:rPr>
              <w:t>~</w:t>
            </w:r>
            <w:r>
              <w:rPr>
                <w:rFonts w:ascii="宋体" w:hAnsi="宋体" w:eastAsia="宋体" w:cs="Times New Roman"/>
                <w:color w:val="000000" w:themeColor="text1"/>
                <w:szCs w:val="21"/>
                <w14:textFill>
                  <w14:solidFill>
                    <w14:schemeClr w14:val="tx1"/>
                  </w14:solidFill>
                </w14:textFill>
              </w:rPr>
              <w:t>_______</w:t>
            </w:r>
            <w:r>
              <w:rPr>
                <w:rFonts w:hint="eastAsia" w:ascii="宋体" w:hAnsi="宋体" w:eastAsia="宋体" w:cs="Times New Roman"/>
                <w:color w:val="000000" w:themeColor="text1"/>
                <w:szCs w:val="21"/>
                <w14:textFill>
                  <w14:solidFill>
                    <w14:schemeClr w14:val="tx1"/>
                  </w14:solidFill>
                </w14:textFill>
              </w:rPr>
              <w:t>年</w:t>
            </w:r>
            <w:r>
              <w:rPr>
                <w:rFonts w:ascii="宋体" w:hAnsi="宋体" w:eastAsia="宋体" w:cs="Times New Roman"/>
                <w:color w:val="000000" w:themeColor="text1"/>
                <w:szCs w:val="21"/>
                <w14:textFill>
                  <w14:solidFill>
                    <w14:schemeClr w14:val="tx1"/>
                  </w14:solidFill>
                </w14:textFill>
              </w:rPr>
              <w:t>___</w:t>
            </w:r>
            <w:r>
              <w:rPr>
                <w:rFonts w:hint="eastAsia" w:ascii="宋体" w:hAnsi="宋体" w:eastAsia="宋体" w:cs="Times New Roman"/>
                <w:color w:val="000000" w:themeColor="text1"/>
                <w:szCs w:val="21"/>
                <w14:textFill>
                  <w14:solidFill>
                    <w14:schemeClr w14:val="tx1"/>
                  </w14:solidFill>
                </w14:textFill>
              </w:rPr>
              <w:t>月（近</w:t>
            </w:r>
            <w:r>
              <w:rPr>
                <w:rFonts w:ascii="宋体" w:hAnsi="宋体" w:eastAsia="宋体" w:cs="Times New Roman"/>
                <w:color w:val="000000" w:themeColor="text1"/>
                <w:szCs w:val="21"/>
                <w14:textFill>
                  <w14:solidFill>
                    <w14:schemeClr w14:val="tx1"/>
                  </w14:solidFill>
                </w14:textFill>
              </w:rPr>
              <w:t>___</w:t>
            </w:r>
            <w:r>
              <w:rPr>
                <w:rFonts w:hint="eastAsia" w:ascii="宋体" w:hAnsi="宋体" w:eastAsia="宋体" w:cs="Times New Roman"/>
                <w:color w:val="000000" w:themeColor="text1"/>
                <w:szCs w:val="21"/>
                <w14:textFill>
                  <w14:solidFill>
                    <w14:schemeClr w14:val="tx1"/>
                  </w14:solidFill>
                </w14:textFill>
              </w:rPr>
              <w:t>年）没有与骗取合同有关的犯罪或严重违法行为而引起的诉讼和仲裁。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1306"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履约情况</w:t>
            </w:r>
          </w:p>
        </w:tc>
        <w:tc>
          <w:tcPr>
            <w:tcW w:w="7474"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申请人在</w:t>
            </w:r>
            <w:r>
              <w:rPr>
                <w:rFonts w:ascii="宋体" w:hAnsi="宋体" w:eastAsia="宋体" w:cs="Times New Roman"/>
                <w:color w:val="000000" w:themeColor="text1"/>
                <w:szCs w:val="21"/>
                <w14:textFill>
                  <w14:solidFill>
                    <w14:schemeClr w14:val="tx1"/>
                  </w14:solidFill>
                </w14:textFill>
              </w:rPr>
              <w:t>_______</w:t>
            </w:r>
            <w:r>
              <w:rPr>
                <w:rFonts w:hint="eastAsia" w:ascii="宋体" w:hAnsi="宋体" w:eastAsia="宋体" w:cs="Times New Roman"/>
                <w:color w:val="000000" w:themeColor="text1"/>
                <w:szCs w:val="21"/>
                <w14:textFill>
                  <w14:solidFill>
                    <w14:schemeClr w14:val="tx1"/>
                  </w14:solidFill>
                </w14:textFill>
              </w:rPr>
              <w:t>年</w:t>
            </w:r>
            <w:r>
              <w:rPr>
                <w:rFonts w:ascii="宋体" w:hAnsi="宋体" w:eastAsia="宋体" w:cs="Times New Roman"/>
                <w:color w:val="000000" w:themeColor="text1"/>
                <w:szCs w:val="21"/>
                <w14:textFill>
                  <w14:solidFill>
                    <w14:schemeClr w14:val="tx1"/>
                  </w14:solidFill>
                </w14:textFill>
              </w:rPr>
              <w:t>___</w:t>
            </w:r>
            <w:r>
              <w:rPr>
                <w:rFonts w:hint="eastAsia" w:ascii="宋体" w:hAnsi="宋体" w:eastAsia="宋体" w:cs="Times New Roman"/>
                <w:color w:val="000000" w:themeColor="text1"/>
                <w:szCs w:val="21"/>
                <w14:textFill>
                  <w14:solidFill>
                    <w14:schemeClr w14:val="tx1"/>
                  </w14:solidFill>
                </w14:textFill>
              </w:rPr>
              <w:t>月</w:t>
            </w:r>
            <w:r>
              <w:rPr>
                <w:rFonts w:ascii="Times New Roman" w:hAnsi="Times New Roman" w:eastAsia="宋体" w:cs="Times New Roman"/>
                <w:color w:val="000000" w:themeColor="text1"/>
                <w:szCs w:val="21"/>
                <w14:textFill>
                  <w14:solidFill>
                    <w14:schemeClr w14:val="tx1"/>
                  </w14:solidFill>
                </w14:textFill>
              </w:rPr>
              <w:t>~</w:t>
            </w:r>
            <w:r>
              <w:rPr>
                <w:rFonts w:ascii="宋体" w:hAnsi="宋体" w:eastAsia="宋体" w:cs="Times New Roman"/>
                <w:color w:val="000000" w:themeColor="text1"/>
                <w:szCs w:val="21"/>
                <w14:textFill>
                  <w14:solidFill>
                    <w14:schemeClr w14:val="tx1"/>
                  </w14:solidFill>
                </w14:textFill>
              </w:rPr>
              <w:t>_______</w:t>
            </w:r>
            <w:r>
              <w:rPr>
                <w:rFonts w:hint="eastAsia" w:ascii="宋体" w:hAnsi="宋体" w:eastAsia="宋体" w:cs="Times New Roman"/>
                <w:color w:val="000000" w:themeColor="text1"/>
                <w:szCs w:val="21"/>
                <w14:textFill>
                  <w14:solidFill>
                    <w14:schemeClr w14:val="tx1"/>
                  </w14:solidFill>
                </w14:textFill>
              </w:rPr>
              <w:t>年</w:t>
            </w:r>
            <w:r>
              <w:rPr>
                <w:rFonts w:ascii="宋体" w:hAnsi="宋体" w:eastAsia="宋体" w:cs="Times New Roman"/>
                <w:color w:val="000000" w:themeColor="text1"/>
                <w:szCs w:val="21"/>
                <w14:textFill>
                  <w14:solidFill>
                    <w14:schemeClr w14:val="tx1"/>
                  </w14:solidFill>
                </w14:textFill>
              </w:rPr>
              <w:t>___</w:t>
            </w:r>
            <w:r>
              <w:rPr>
                <w:rFonts w:hint="eastAsia" w:ascii="宋体" w:hAnsi="宋体" w:eastAsia="宋体" w:cs="Times New Roman"/>
                <w:color w:val="000000" w:themeColor="text1"/>
                <w:szCs w:val="21"/>
                <w14:textFill>
                  <w14:solidFill>
                    <w14:schemeClr w14:val="tx1"/>
                  </w14:solidFill>
                </w14:textFill>
              </w:rPr>
              <w:t>月（近</w:t>
            </w:r>
            <w:r>
              <w:rPr>
                <w:rFonts w:ascii="宋体" w:hAnsi="宋体" w:eastAsia="宋体" w:cs="Times New Roman"/>
                <w:color w:val="000000" w:themeColor="text1"/>
                <w:szCs w:val="21"/>
                <w14:textFill>
                  <w14:solidFill>
                    <w14:schemeClr w14:val="tx1"/>
                  </w14:solidFill>
                </w14:textFill>
              </w:rPr>
              <w:t>___</w:t>
            </w:r>
            <w:r>
              <w:rPr>
                <w:rFonts w:hint="eastAsia" w:ascii="宋体" w:hAnsi="宋体" w:eastAsia="宋体" w:cs="Times New Roman"/>
                <w:color w:val="000000" w:themeColor="text1"/>
                <w:szCs w:val="21"/>
                <w14:textFill>
                  <w14:solidFill>
                    <w14:schemeClr w14:val="tx1"/>
                  </w14:solidFill>
                </w14:textFill>
              </w:rPr>
              <w:t>年）</w:t>
            </w:r>
            <w:r>
              <w:rPr>
                <w:rFonts w:ascii="Times New Roman" w:hAnsi="Times New Roman" w:eastAsia="宋体" w:cs="Times New Roman"/>
                <w:color w:val="000000" w:themeColor="text1"/>
                <w:szCs w:val="21"/>
                <w14:textFill>
                  <w14:solidFill>
                    <w14:schemeClr w14:val="tx1"/>
                  </w14:solidFill>
                </w14:textFill>
              </w:rPr>
              <w:t>中不曾在任何合同中违约或被逐或因自身原因而使合同被解除。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306"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失信被执行人</w:t>
            </w:r>
          </w:p>
        </w:tc>
        <w:tc>
          <w:tcPr>
            <w:tcW w:w="7474" w:type="dxa"/>
            <w:vAlign w:val="center"/>
          </w:tcPr>
          <w:p>
            <w:pPr>
              <w:wordWrap w:val="0"/>
              <w:spacing w:line="32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  申请人及其法定代表人、拟委派的项目经理未被人民法院列为失信被执行人。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1306" w:type="dxa"/>
            <w:vAlign w:val="center"/>
          </w:tcPr>
          <w:p>
            <w:pPr>
              <w:spacing w:line="32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严重违法失信企业名单</w:t>
            </w:r>
          </w:p>
        </w:tc>
        <w:tc>
          <w:tcPr>
            <w:tcW w:w="7474" w:type="dxa"/>
            <w:vAlign w:val="center"/>
          </w:tcPr>
          <w:p>
            <w:pPr>
              <w:wordWrap w:val="0"/>
              <w:spacing w:line="32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申请人</w:t>
            </w:r>
            <w:r>
              <w:rPr>
                <w:rFonts w:ascii="Times New Roman" w:hAnsi="Times New Roman" w:eastAsia="宋体" w:cs="Times New Roman"/>
                <w:color w:val="000000" w:themeColor="text1"/>
                <w14:textFill>
                  <w14:solidFill>
                    <w14:schemeClr w14:val="tx1"/>
                  </w14:solidFill>
                </w14:textFill>
              </w:rPr>
              <w:t>未被国家企业信用信息公示系统（http://www.gsxt.gov.cn/）列入严重违法失信企业名单。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1306"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铁路工程建设失信“黑名单”</w:t>
            </w:r>
          </w:p>
        </w:tc>
        <w:tc>
          <w:tcPr>
            <w:tcW w:w="7474" w:type="dxa"/>
            <w:vAlign w:val="center"/>
          </w:tcPr>
          <w:p>
            <w:pPr>
              <w:wordWrap w:val="0"/>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  申请人未被纳入按照《铁路工程建设失信行为认定记录公布管理办法》公布的失信行为</w:t>
            </w:r>
            <w:r>
              <w:rPr>
                <w:rFonts w:hint="eastAsia" w:ascii="宋体" w:hAnsi="宋体" w:eastAsia="宋体" w:cs="宋体"/>
                <w:color w:val="000000" w:themeColor="text1"/>
                <w14:textFill>
                  <w14:solidFill>
                    <w14:schemeClr w14:val="tx1"/>
                  </w14:solidFill>
                </w14:textFill>
              </w:rPr>
              <w:t>“黑名单”</w:t>
            </w:r>
            <w:r>
              <w:rPr>
                <w:rFonts w:ascii="Times New Roman" w:hAnsi="Times New Roman" w:eastAsia="宋体" w:cs="Times New Roman"/>
                <w:color w:val="000000" w:themeColor="text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1306" w:type="dxa"/>
            <w:vAlign w:val="center"/>
          </w:tcPr>
          <w:p>
            <w:pPr>
              <w:spacing w:line="320" w:lineRule="exact"/>
              <w:rPr>
                <w:rFonts w:ascii="宋体" w:hAnsi="宋体" w:eastAsia="宋体" w:cs="宋体"/>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行贿犯罪情况</w:t>
            </w:r>
          </w:p>
        </w:tc>
        <w:tc>
          <w:tcPr>
            <w:tcW w:w="7474" w:type="dxa"/>
            <w:vAlign w:val="center"/>
          </w:tcPr>
          <w:p>
            <w:pPr>
              <w:wordWrap w:val="0"/>
              <w:spacing w:line="32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  申请人在递交资格预审申请文件之日前</w:t>
            </w:r>
            <w:r>
              <w:rPr>
                <w:rFonts w:hint="eastAsia" w:ascii="Times New Roman" w:hAnsi="Times New Roman" w:eastAsia="宋体" w:cs="Times New Roman"/>
                <w:color w:val="000000" w:themeColor="text1"/>
                <w:szCs w:val="21"/>
                <w14:textFill>
                  <w14:solidFill>
                    <w14:schemeClr w14:val="tx1"/>
                  </w14:solidFill>
                </w14:textFill>
              </w:rPr>
              <w:t>_</w:t>
            </w:r>
            <w:r>
              <w:rPr>
                <w:rFonts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_</w:t>
            </w:r>
            <w:r>
              <w:rPr>
                <w:rFonts w:ascii="Times New Roman" w:hAnsi="Times New Roman" w:eastAsia="宋体" w:cs="Times New Roman"/>
                <w:color w:val="000000" w:themeColor="text1"/>
                <w14:textFill>
                  <w14:solidFill>
                    <w14:schemeClr w14:val="tx1"/>
                  </w14:solidFill>
                </w14:textFill>
              </w:rPr>
              <w:t>年内不曾有</w:t>
            </w:r>
            <w:r>
              <w:rPr>
                <w:rFonts w:ascii="Times New Roman" w:hAnsi="Times New Roman" w:eastAsia="宋体" w:cs="Times New Roman"/>
                <w:color w:val="000000" w:themeColor="text1"/>
                <w:szCs w:val="21"/>
                <w14:textFill>
                  <w14:solidFill>
                    <w14:schemeClr w14:val="tx1"/>
                  </w14:solidFill>
                </w14:textFill>
              </w:rPr>
              <w:t>人民法院判决、裁定生效的</w:t>
            </w:r>
            <w:r>
              <w:rPr>
                <w:rFonts w:ascii="Times New Roman" w:hAnsi="Times New Roman" w:eastAsia="宋体" w:cs="Times New Roman"/>
                <w:color w:val="000000" w:themeColor="text1"/>
                <w14:textFill>
                  <w14:solidFill>
                    <w14:schemeClr w14:val="tx1"/>
                  </w14:solidFill>
                </w14:textFill>
              </w:rPr>
              <w:t>行贿犯罪行为，且申请人的法定代表人、拟委派的项目经理没有行贿犯罪刑罚执行记录。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jc w:val="center"/>
        </w:trPr>
        <w:tc>
          <w:tcPr>
            <w:tcW w:w="130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7474" w:type="dxa"/>
            <w:vAlign w:val="center"/>
          </w:tcPr>
          <w:p>
            <w:pPr>
              <w:spacing w:line="320" w:lineRule="exact"/>
              <w:ind w:firstLine="402"/>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注：1.对申请人的信誉要求将覆盖整个招标阶段至中标通知书发出为止。</w:t>
      </w:r>
    </w:p>
    <w:p>
      <w:pPr>
        <w:rPr>
          <w:rFonts w:ascii="楷体_GB2312" w:hAnsi="楷体_GB2312" w:eastAsia="楷体_GB2312" w:cs="楷体_GB2312"/>
          <w:color w:val="000000" w:themeColor="text1"/>
          <w14:textFill>
            <w14:solidFill>
              <w14:schemeClr w14:val="tx1"/>
            </w14:solidFill>
          </w14:textFill>
        </w:rPr>
      </w:pPr>
      <w:r>
        <w:rPr>
          <w:rFonts w:ascii="楷体_GB2312" w:hAnsi="楷体_GB2312" w:eastAsia="楷体_GB2312" w:cs="楷体_GB2312"/>
          <w:color w:val="000000" w:themeColor="text1"/>
          <w14:textFill>
            <w14:solidFill>
              <w14:schemeClr w14:val="tx1"/>
            </w14:solidFill>
          </w14:textFill>
        </w:rPr>
        <w:t xml:space="preserve">    </w:t>
      </w:r>
      <w:r>
        <w:rPr>
          <w:rFonts w:hint="eastAsia" w:ascii="楷体_GB2312" w:hAnsi="楷体_GB2312" w:eastAsia="楷体_GB2312" w:cs="楷体_GB2312"/>
          <w:color w:val="000000" w:themeColor="text1"/>
          <w14:textFill>
            <w14:solidFill>
              <w14:schemeClr w14:val="tx1"/>
            </w14:solidFill>
          </w14:textFill>
        </w:rPr>
        <w:t>2.申请人的信誉状况</w:t>
      </w:r>
      <w:r>
        <w:rPr>
          <w:rFonts w:ascii="楷体_GB2312" w:hAnsi="楷体_GB2312" w:eastAsia="楷体_GB2312" w:cs="楷体_GB2312"/>
          <w:color w:val="000000" w:themeColor="text1"/>
          <w14:textFill>
            <w14:solidFill>
              <w14:schemeClr w14:val="tx1"/>
            </w14:solidFill>
          </w14:textFill>
        </w:rPr>
        <w:t>由</w:t>
      </w:r>
      <w:r>
        <w:rPr>
          <w:rFonts w:hint="eastAsia" w:ascii="楷体_GB2312" w:hAnsi="楷体_GB2312" w:eastAsia="楷体_GB2312" w:cs="楷体_GB2312"/>
          <w:color w:val="000000" w:themeColor="text1"/>
          <w14:textFill>
            <w14:solidFill>
              <w14:schemeClr w14:val="tx1"/>
            </w14:solidFill>
          </w14:textFill>
        </w:rPr>
        <w:t>资格审查委员会和招标人负责查证</w:t>
      </w:r>
      <w:r>
        <w:rPr>
          <w:rFonts w:ascii="楷体_GB2312" w:hAnsi="楷体_GB2312" w:eastAsia="楷体_GB2312" w:cs="楷体_GB2312"/>
          <w:color w:val="000000" w:themeColor="text1"/>
          <w14:textFill>
            <w14:solidFill>
              <w14:schemeClr w14:val="tx1"/>
            </w14:solidFill>
          </w14:textFill>
        </w:rPr>
        <w:t>，资格预审申请文件内无需提供有关证明</w:t>
      </w:r>
      <w:r>
        <w:rPr>
          <w:rFonts w:hint="eastAsia" w:ascii="楷体_GB2312" w:hAnsi="楷体_GB2312" w:eastAsia="楷体_GB2312" w:cs="楷体_GB2312"/>
          <w:color w:val="000000" w:themeColor="text1"/>
          <w14:textFill>
            <w14:solidFill>
              <w14:schemeClr w14:val="tx1"/>
            </w14:solidFill>
          </w14:textFill>
        </w:rPr>
        <w:t>；</w:t>
      </w:r>
      <w:r>
        <w:rPr>
          <w:rFonts w:ascii="楷体_GB2312" w:hAnsi="楷体_GB2312" w:eastAsia="楷体_GB2312" w:cs="楷体_GB2312"/>
          <w:color w:val="000000" w:themeColor="text1"/>
          <w14:textFill>
            <w14:solidFill>
              <w14:schemeClr w14:val="tx1"/>
            </w14:solidFill>
          </w14:textFill>
        </w:rPr>
        <w:t>若</w:t>
      </w:r>
      <w:r>
        <w:rPr>
          <w:rFonts w:hint="eastAsia" w:ascii="楷体_GB2312" w:hAnsi="楷体_GB2312" w:eastAsia="楷体_GB2312" w:cs="楷体_GB2312"/>
          <w:color w:val="000000" w:themeColor="text1"/>
          <w14:textFill>
            <w14:solidFill>
              <w14:schemeClr w14:val="tx1"/>
            </w14:solidFill>
          </w14:textFill>
        </w:rPr>
        <w:t>查实存在失信情形的，申请人将被否决投标。</w:t>
      </w:r>
    </w:p>
    <w:p>
      <w:pPr>
        <w:rPr>
          <w:rFonts w:ascii="楷体_GB2312" w:hAnsi="楷体_GB2312" w:eastAsia="楷体_GB2312" w:cs="楷体_GB2312"/>
          <w:color w:val="000000" w:themeColor="text1"/>
          <w14:textFill>
            <w14:solidFill>
              <w14:schemeClr w14:val="tx1"/>
            </w14:solidFill>
          </w14:textFill>
        </w:rPr>
      </w:pPr>
      <w:r>
        <w:rPr>
          <w:rFonts w:ascii="楷体_GB2312" w:hAnsi="楷体_GB2312" w:eastAsia="楷体_GB2312" w:cs="楷体_GB2312"/>
          <w:color w:val="000000" w:themeColor="text1"/>
          <w14:textFill>
            <w14:solidFill>
              <w14:schemeClr w14:val="tx1"/>
            </w14:solidFill>
          </w14:textFill>
        </w:rPr>
        <w:t xml:space="preserve">    </w:t>
      </w:r>
      <w:r>
        <w:rPr>
          <w:rFonts w:hint="eastAsia" w:ascii="楷体_GB2312" w:hAnsi="楷体_GB2312" w:eastAsia="楷体_GB2312" w:cs="楷体_GB2312"/>
          <w:color w:val="000000" w:themeColor="text1"/>
          <w14:textFill>
            <w14:solidFill>
              <w14:schemeClr w14:val="tx1"/>
            </w14:solidFill>
          </w14:textFill>
        </w:rPr>
        <w:t>3.诉讼及仲裁情况仅限于申请人败诉的，且与履行施工承包合同有关的案件，不包括调解结案以及未裁决的仲裁或未终审判决的诉讼。</w:t>
      </w:r>
    </w:p>
    <w:p>
      <w:pPr>
        <w:spacing w:line="500" w:lineRule="exact"/>
        <w:rPr>
          <w:rFonts w:ascii="Times New Roman" w:hAnsi="Times New Roman" w:eastAsia="华文楷体" w:cs="Times New Roman"/>
          <w:color w:val="000000" w:themeColor="text1"/>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356" w:name="_Toc335811267"/>
      <w:bookmarkStart w:id="357" w:name="_Toc276713144"/>
      <w:bookmarkStart w:id="358" w:name="_Toc276711221"/>
      <w:r>
        <w:rPr>
          <w:rFonts w:ascii="Times New Roman" w:hAnsi="Times New Roman" w:eastAsia="黑体" w:cs="Times New Roman"/>
          <w:color w:val="000000" w:themeColor="text1"/>
          <w:sz w:val="28"/>
          <w:szCs w:val="28"/>
          <w14:textFill>
            <w14:solidFill>
              <w14:schemeClr w14:val="tx1"/>
            </w14:solidFill>
          </w14:textFill>
        </w:rPr>
        <w:br w:type="page"/>
      </w: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59" w:name="_Toc1964049319"/>
      <w:bookmarkStart w:id="360" w:name="_Toc1035000225"/>
      <w:bookmarkStart w:id="361" w:name="_Toc559820432"/>
      <w:bookmarkStart w:id="362" w:name="_Toc25265637"/>
      <w:r>
        <w:rPr>
          <w:rFonts w:hint="eastAsia" w:ascii="黑体" w:hAnsi="黑体" w:eastAsia="黑体" w:cs="黑体"/>
          <w:b w:val="0"/>
          <w:bCs w:val="0"/>
          <w:color w:val="000000" w:themeColor="text1"/>
          <w:sz w:val="28"/>
          <w:szCs w:val="28"/>
          <w14:textFill>
            <w14:solidFill>
              <w14:schemeClr w14:val="tx1"/>
            </w14:solidFill>
          </w14:textFill>
        </w:rPr>
        <w:t>表2-5资格审查项目经理和技术负责人资格</w:t>
      </w:r>
      <w:bookmarkEnd w:id="356"/>
      <w:bookmarkEnd w:id="357"/>
      <w:bookmarkEnd w:id="358"/>
      <w:bookmarkEnd w:id="359"/>
      <w:bookmarkEnd w:id="360"/>
      <w:bookmarkEnd w:id="361"/>
      <w:bookmarkEnd w:id="362"/>
    </w:p>
    <w:p>
      <w:pPr>
        <w:pStyle w:val="16"/>
        <w:tabs>
          <w:tab w:val="center" w:pos="4393"/>
          <w:tab w:val="left" w:pos="7490"/>
        </w:tabs>
        <w:spacing w:after="0" w:line="320" w:lineRule="exact"/>
        <w:ind w:firstLine="0" w:firstLineChars="0"/>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标段：_______</w:t>
      </w:r>
    </w:p>
    <w:tbl>
      <w:tblPr>
        <w:tblStyle w:val="60"/>
        <w:tblW w:w="8800"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696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blHeader/>
          <w:jc w:val="center"/>
        </w:trPr>
        <w:tc>
          <w:tcPr>
            <w:tcW w:w="1838"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人员</w:t>
            </w:r>
          </w:p>
        </w:tc>
        <w:tc>
          <w:tcPr>
            <w:tcW w:w="6962"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8" w:hRule="atLeast"/>
          <w:jc w:val="center"/>
        </w:trPr>
        <w:tc>
          <w:tcPr>
            <w:tcW w:w="1838"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项目经理</w:t>
            </w:r>
          </w:p>
        </w:tc>
        <w:tc>
          <w:tcPr>
            <w:tcW w:w="6962" w:type="dxa"/>
            <w:vAlign w:val="center"/>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级建造师注册证书，</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等类似工程项目管理工作经验（担任过项目经理、副经理、技术负责人、项目管理机构部门负责人等职位均可），具有有效的安全生产考核合格证书</w:t>
            </w:r>
            <w:r>
              <w:rPr>
                <w:rFonts w:hint="eastAsia" w:ascii="Times New Roman" w:hAnsi="Times New Roman" w:eastAsia="宋体" w:cs="Times New Roman"/>
                <w:color w:val="000000" w:themeColor="text1"/>
                <w:szCs w:val="21"/>
                <w14:textFill>
                  <w14:solidFill>
                    <w14:schemeClr w14:val="tx1"/>
                  </w14:solidFill>
                </w14:textFill>
              </w:rPr>
              <w:t>。</w:t>
            </w:r>
          </w:p>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年以上铁路营业线施工管理经验（仅适用于营业线项目招标），良好的职业道德</w:t>
            </w:r>
            <w:r>
              <w:rPr>
                <w:rFonts w:hint="eastAsia" w:ascii="Times New Roman" w:hAnsi="Times New Roman" w:eastAsia="宋体" w:cs="Times New Roman"/>
                <w:color w:val="000000" w:themeColor="text1"/>
                <w:szCs w:val="21"/>
                <w14:textFill>
                  <w14:solidFill>
                    <w14:schemeClr w14:val="tx1"/>
                  </w14:solidFill>
                </w14:textFill>
              </w:rPr>
              <w:t>。</w:t>
            </w:r>
          </w:p>
          <w:p>
            <w:pPr>
              <w:spacing w:line="320" w:lineRule="exact"/>
              <w:rPr>
                <w:rFonts w:ascii="Times New Roman" w:hAnsi="Times New Roman" w:cs="Times New Roman"/>
                <w:color w:val="000000" w:themeColor="text1"/>
                <w:szCs w:val="21"/>
                <w14:textFill>
                  <w14:solidFill>
                    <w14:schemeClr w14:val="tx1"/>
                  </w14:solidFill>
                </w14:textFill>
              </w:rPr>
            </w:pP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未在其他在建工程项目任职</w:t>
            </w:r>
            <w:r>
              <w:rPr>
                <w:rFonts w:ascii="宋体" w:hAnsi="宋体" w:eastAsia="宋体" w:cs="宋体"/>
                <w:color w:val="000000" w:themeColor="text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7" w:hRule="atLeast"/>
          <w:jc w:val="center"/>
        </w:trPr>
        <w:tc>
          <w:tcPr>
            <w:tcW w:w="1838"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技术负责人</w:t>
            </w:r>
          </w:p>
        </w:tc>
        <w:tc>
          <w:tcPr>
            <w:tcW w:w="6962" w:type="dxa"/>
            <w:vAlign w:val="center"/>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等类似工程项目管理工作经验（担任过项目经理、副经理、技术负责人、项目管理机构部门负责人等职位均可），从事项目技术工作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年以上，职称专业或学历专业为</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，具有良好的职业道德，并且与申请人具有有效的劳动和社保关系。</w:t>
            </w:r>
          </w:p>
        </w:tc>
      </w:tr>
    </w:tbl>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注：1.申请人填报的个人铁路工程项目业绩</w:t>
      </w:r>
      <w:r>
        <w:rPr>
          <w:rFonts w:ascii="楷体_GB2312" w:hAnsi="楷体_GB2312" w:eastAsia="楷体_GB2312" w:cs="楷体_GB2312"/>
          <w:color w:val="000000" w:themeColor="text1"/>
          <w:szCs w:val="21"/>
          <w14:textFill>
            <w14:solidFill>
              <w14:schemeClr w14:val="tx1"/>
            </w14:solidFill>
          </w14:textFill>
        </w:rPr>
        <w:t>在</w:t>
      </w:r>
      <w:r>
        <w:rPr>
          <w:rFonts w:hint="eastAsia" w:ascii="楷体_GB2312" w:hAnsi="楷体_GB2312" w:eastAsia="楷体_GB2312" w:cs="楷体_GB2312"/>
          <w:color w:val="000000" w:themeColor="text1"/>
          <w:szCs w:val="21"/>
          <w14:textFill>
            <w14:solidFill>
              <w14:schemeClr w14:val="tx1"/>
            </w14:solidFill>
          </w14:textFill>
        </w:rPr>
        <w:t>铁路工程监管信息系统</w:t>
      </w:r>
      <w:r>
        <w:rPr>
          <w:rFonts w:ascii="楷体_GB2312" w:hAnsi="楷体_GB2312" w:eastAsia="楷体_GB2312" w:cs="楷体_GB2312"/>
          <w:color w:val="000000" w:themeColor="text1"/>
          <w:szCs w:val="21"/>
          <w14:textFill>
            <w14:solidFill>
              <w14:schemeClr w14:val="tx1"/>
            </w14:solidFill>
          </w14:textFill>
        </w:rPr>
        <w:t>有</w:t>
      </w:r>
      <w:r>
        <w:rPr>
          <w:rFonts w:hint="eastAsia" w:ascii="楷体_GB2312" w:hAnsi="楷体_GB2312" w:eastAsia="楷体_GB2312" w:cs="楷体_GB2312"/>
          <w:color w:val="000000" w:themeColor="text1"/>
          <w:szCs w:val="21"/>
          <w14:textFill>
            <w14:solidFill>
              <w14:schemeClr w14:val="tx1"/>
            </w14:solidFill>
          </w14:textFill>
        </w:rPr>
        <w:t>记录</w:t>
      </w:r>
      <w:r>
        <w:rPr>
          <w:rFonts w:ascii="楷体_GB2312" w:hAnsi="楷体_GB2312" w:eastAsia="楷体_GB2312" w:cs="楷体_GB2312"/>
          <w:color w:val="000000" w:themeColor="text1"/>
          <w:szCs w:val="21"/>
          <w14:textFill>
            <w14:solidFill>
              <w14:schemeClr w14:val="tx1"/>
            </w14:solidFill>
          </w14:textFill>
        </w:rPr>
        <w:t>的，两者信息应</w:t>
      </w:r>
      <w:r>
        <w:rPr>
          <w:rFonts w:hint="eastAsia" w:ascii="楷体_GB2312" w:hAnsi="楷体_GB2312" w:eastAsia="楷体_GB2312" w:cs="楷体_GB2312"/>
          <w:color w:val="000000" w:themeColor="text1"/>
          <w14:textFill>
            <w14:solidFill>
              <w14:schemeClr w14:val="tx1"/>
            </w14:solidFill>
          </w14:textFill>
        </w:rPr>
        <w:t>一致，资格审查委员会和招标人查证不实的，申请人将承担被否决投标的后果。</w:t>
      </w:r>
    </w:p>
    <w:p>
      <w:pPr>
        <w:rPr>
          <w:rFonts w:ascii="Times New Roman" w:hAnsi="Times New Roman" w:eastAsia="宋体" w:cs="Times New Roman"/>
          <w:color w:val="000000" w:themeColor="text1"/>
          <w:sz w:val="18"/>
          <w:szCs w:val="18"/>
          <w14:textFill>
            <w14:solidFill>
              <w14:schemeClr w14:val="tx1"/>
            </w14:solidFill>
          </w14:textFill>
        </w:rPr>
      </w:pPr>
      <w:r>
        <w:rPr>
          <w:rFonts w:ascii="楷体_GB2312" w:hAnsi="楷体_GB2312" w:eastAsia="楷体_GB2312" w:cs="楷体_GB2312"/>
          <w:color w:val="000000" w:themeColor="text1"/>
          <w14:textFill>
            <w14:solidFill>
              <w14:schemeClr w14:val="tx1"/>
            </w14:solidFill>
          </w14:textFill>
        </w:rPr>
        <w:t xml:space="preserve">   </w:t>
      </w:r>
      <w:r>
        <w:rPr>
          <w:rFonts w:hint="eastAsia" w:ascii="楷体_GB2312" w:hAnsi="楷体_GB2312" w:eastAsia="楷体_GB2312" w:cs="楷体_GB2312"/>
          <w:color w:val="000000" w:themeColor="text1"/>
          <w14:textFill>
            <w14:solidFill>
              <w14:schemeClr w14:val="tx1"/>
            </w14:solidFill>
          </w14:textFill>
        </w:rPr>
        <w:t>2.申请人拟派项目经理正在其他在建工程项目任职的，须提供现任职项目业主同意在中标之后更换项目经理的承诺文件。</w:t>
      </w:r>
      <w:bookmarkStart w:id="363" w:name="_Toc276713147"/>
      <w:bookmarkStart w:id="364" w:name="_Toc276711224"/>
      <w:bookmarkStart w:id="365" w:name="_Toc335811268"/>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66" w:name="_Toc342469923"/>
      <w:bookmarkStart w:id="367" w:name="_Toc25265638"/>
      <w:bookmarkStart w:id="368" w:name="_Toc1177234481"/>
      <w:r>
        <w:rPr>
          <w:rFonts w:hint="eastAsia" w:ascii="黑体" w:hAnsi="黑体" w:eastAsia="黑体" w:cs="黑体"/>
          <w:b w:val="0"/>
          <w:bCs w:val="0"/>
          <w:color w:val="000000" w:themeColor="text1"/>
          <w:sz w:val="28"/>
          <w:szCs w:val="28"/>
          <w14:textFill>
            <w14:solidFill>
              <w14:schemeClr w14:val="tx1"/>
            </w14:solidFill>
          </w14:textFill>
        </w:rPr>
        <w:br w:type="page"/>
      </w:r>
    </w:p>
    <w:p>
      <w:pPr>
        <w:pStyle w:val="75"/>
        <w:ind w:firstLine="562"/>
        <w:jc w:val="center"/>
        <w:outlineLvl w:val="3"/>
        <w:rPr>
          <w:rFonts w:ascii="黑体" w:hAnsi="黑体" w:eastAsia="黑体" w:cs="黑体"/>
          <w:b w:val="0"/>
          <w:bCs w:val="0"/>
          <w:color w:val="000000" w:themeColor="text1"/>
          <w:sz w:val="28"/>
          <w:szCs w:val="28"/>
          <w14:textFill>
            <w14:solidFill>
              <w14:schemeClr w14:val="tx1"/>
            </w14:solidFill>
          </w14:textFill>
        </w:rPr>
      </w:pPr>
      <w:bookmarkStart w:id="369" w:name="_Toc1395012444"/>
      <w:r>
        <w:rPr>
          <w:rFonts w:hint="eastAsia" w:ascii="黑体" w:hAnsi="黑体" w:eastAsia="黑体" w:cs="黑体"/>
          <w:b w:val="0"/>
          <w:bCs w:val="0"/>
          <w:color w:val="000000" w:themeColor="text1"/>
          <w:sz w:val="28"/>
          <w:szCs w:val="28"/>
          <w14:textFill>
            <w14:solidFill>
              <w14:schemeClr w14:val="tx1"/>
            </w14:solidFill>
          </w14:textFill>
        </w:rPr>
        <w:t>表2-6资格审查其他要求</w:t>
      </w:r>
      <w:bookmarkEnd w:id="363"/>
      <w:bookmarkEnd w:id="364"/>
      <w:bookmarkEnd w:id="365"/>
      <w:bookmarkEnd w:id="366"/>
      <w:bookmarkEnd w:id="367"/>
      <w:bookmarkEnd w:id="368"/>
      <w:bookmarkEnd w:id="369"/>
    </w:p>
    <w:p>
      <w:pPr>
        <w:pStyle w:val="16"/>
        <w:tabs>
          <w:tab w:val="center" w:pos="4393"/>
          <w:tab w:val="left" w:pos="7490"/>
        </w:tabs>
        <w:spacing w:after="0" w:line="320" w:lineRule="exact"/>
        <w:ind w:firstLine="105" w:firstLineChars="5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标段：</w:t>
      </w:r>
      <w:r>
        <w:rPr>
          <w:rFonts w:hint="eastAsia"/>
          <w:color w:val="000000" w:themeColor="text1"/>
          <w:szCs w:val="21"/>
          <w14:textFill>
            <w14:solidFill>
              <w14:schemeClr w14:val="tx1"/>
            </w14:solidFill>
          </w14:textFill>
        </w:rPr>
        <w:t>_______</w:t>
      </w:r>
    </w:p>
    <w:tbl>
      <w:tblPr>
        <w:tblStyle w:val="60"/>
        <w:tblW w:w="8690"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209"/>
        <w:gridCol w:w="115"/>
        <w:gridCol w:w="679"/>
        <w:gridCol w:w="536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320" w:type="dxa"/>
            <w:tcBorders>
              <w:top w:val="double" w:color="auto" w:sz="4" w:space="0"/>
              <w:left w:val="doub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w:t>
            </w:r>
          </w:p>
        </w:tc>
        <w:tc>
          <w:tcPr>
            <w:tcW w:w="7370" w:type="dxa"/>
            <w:gridSpan w:val="4"/>
            <w:tcBorders>
              <w:top w:val="double" w:color="auto" w:sz="4" w:space="0"/>
              <w:left w:val="single" w:color="auto" w:sz="4" w:space="0"/>
              <w:bottom w:val="single" w:color="auto" w:sz="4" w:space="0"/>
              <w:right w:val="doub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jc w:val="center"/>
        </w:trPr>
        <w:tc>
          <w:tcPr>
            <w:tcW w:w="1320" w:type="dxa"/>
            <w:vMerge w:val="restart"/>
            <w:tcBorders>
              <w:top w:val="single" w:color="auto" w:sz="4" w:space="0"/>
              <w:left w:val="doub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主要人员</w:t>
            </w: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人员</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数量</w:t>
            </w: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项目副经理</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等类似工程项目管理工作经验，有良好的职业道德，并且与申请人具有有效的劳动和社保关系。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财务负责人</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等类似工程项目财务管理工作经验，从事财务工作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质量负责人</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等类似工程项目相关工作经验，从事项目质量管理工作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安全负责人</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具有有效的安全生产考核合格证书，</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等类似工程项目相关工作经验，任项目专职安全生产管理人员</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试验负责人</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具有国家规定试验资格，</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等类似工程项目相关工作经验，从事工程试验工作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专业工程师</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专业技术工作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专业技术工作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专职安全生产管理人员</w:t>
            </w:r>
          </w:p>
        </w:tc>
        <w:tc>
          <w:tcPr>
            <w:tcW w:w="67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367" w:type="dxa"/>
            <w:tcBorders>
              <w:top w:val="single" w:color="auto" w:sz="4" w:space="0"/>
              <w:left w:val="single" w:color="auto" w:sz="4" w:space="0"/>
              <w:bottom w:val="single" w:color="auto" w:sz="4" w:space="0"/>
              <w:right w:val="double" w:color="auto" w:sz="4" w:space="0"/>
            </w:tcBorders>
            <w:vAlign w:val="center"/>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具有有效的安全生产考核合格证书，</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 w:hRule="atLeast"/>
          <w:jc w:val="center"/>
        </w:trPr>
        <w:tc>
          <w:tcPr>
            <w:tcW w:w="1320" w:type="dxa"/>
            <w:tcBorders>
              <w:top w:val="single" w:color="auto" w:sz="4" w:space="0"/>
              <w:left w:val="doub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分包</w:t>
            </w:r>
          </w:p>
        </w:tc>
        <w:tc>
          <w:tcPr>
            <w:tcW w:w="7370" w:type="dxa"/>
            <w:gridSpan w:val="4"/>
            <w:tcBorders>
              <w:top w:val="single" w:color="auto" w:sz="4" w:space="0"/>
              <w:left w:val="single" w:color="auto" w:sz="4" w:space="0"/>
              <w:bottom w:val="single" w:color="auto" w:sz="4" w:space="0"/>
              <w:right w:val="double" w:color="auto" w:sz="4" w:space="0"/>
            </w:tcBorders>
            <w:vAlign w:val="center"/>
          </w:tcPr>
          <w:p>
            <w:pPr>
              <w:spacing w:line="32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主体结构、关键工程不得分包。</w:t>
            </w:r>
          </w:p>
          <w:p>
            <w:pPr>
              <w:spacing w:line="320" w:lineRule="exact"/>
              <w:ind w:firstLine="400"/>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分包人的资质要求：</w:t>
            </w:r>
            <w:r>
              <w:rPr>
                <w:rFonts w:hint="eastAsia"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u w:val="single"/>
                <w14:textFill>
                  <w14:solidFill>
                    <w14:schemeClr w14:val="tx1"/>
                  </w14:solidFill>
                </w14:textFill>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1320" w:type="dxa"/>
            <w:vMerge w:val="restart"/>
            <w:tcBorders>
              <w:top w:val="single" w:color="auto" w:sz="4" w:space="0"/>
              <w:left w:val="double" w:color="auto" w:sz="4" w:space="0"/>
              <w:bottom w:val="single" w:color="auto" w:sz="4" w:space="0"/>
              <w:right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设备</w:t>
            </w:r>
          </w:p>
        </w:tc>
        <w:tc>
          <w:tcPr>
            <w:tcW w:w="1209" w:type="dxa"/>
            <w:tcBorders>
              <w:top w:val="single" w:color="auto" w:sz="4" w:space="0"/>
              <w:left w:val="single" w:color="auto" w:sz="4" w:space="0"/>
              <w:bottom w:val="single" w:color="auto" w:sz="4" w:space="0"/>
              <w:right w:val="single" w:color="auto" w:sz="4" w:space="0"/>
            </w:tcBorders>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6161" w:type="dxa"/>
            <w:gridSpan w:val="3"/>
            <w:tcBorders>
              <w:top w:val="single" w:color="auto" w:sz="4" w:space="0"/>
              <w:left w:val="single" w:color="auto" w:sz="4" w:space="0"/>
              <w:bottom w:val="single" w:color="auto" w:sz="4" w:space="0"/>
              <w:right w:val="double" w:color="auto" w:sz="4" w:space="0"/>
            </w:tcBorders>
            <w:vAlign w:val="center"/>
          </w:tcPr>
          <w:p>
            <w:pPr>
              <w:spacing w:line="320" w:lineRule="atLeast"/>
              <w:ind w:firstLine="402"/>
              <w:rPr>
                <w:rFonts w:ascii="Times New Roman" w:hAnsi="Times New Roman" w:cs="Times New Roman"/>
                <w:i/>
                <w:color w:val="000000" w:themeColor="text1"/>
                <w:szCs w:val="21"/>
                <w:u w:val="double"/>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09" w:type="dxa"/>
            <w:tcBorders>
              <w:top w:val="single" w:color="auto" w:sz="4" w:space="0"/>
              <w:left w:val="single" w:color="auto" w:sz="4" w:space="0"/>
              <w:bottom w:val="single" w:color="auto" w:sz="4" w:space="0"/>
              <w:right w:val="single" w:color="auto" w:sz="4" w:space="0"/>
            </w:tcBorders>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w:t>
            </w:r>
          </w:p>
        </w:tc>
        <w:tc>
          <w:tcPr>
            <w:tcW w:w="6161" w:type="dxa"/>
            <w:gridSpan w:val="3"/>
            <w:tcBorders>
              <w:top w:val="single" w:color="auto" w:sz="4" w:space="0"/>
              <w:left w:val="single" w:color="auto" w:sz="4" w:space="0"/>
              <w:bottom w:val="single" w:color="auto" w:sz="4" w:space="0"/>
              <w:right w:val="double" w:color="auto" w:sz="4" w:space="0"/>
            </w:tcBorders>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1320" w:type="dxa"/>
            <w:vMerge w:val="continue"/>
            <w:tcBorders>
              <w:top w:val="single" w:color="auto" w:sz="4" w:space="0"/>
              <w:left w:val="double" w:color="auto" w:sz="4" w:space="0"/>
              <w:bottom w:val="single" w:color="auto" w:sz="4" w:space="0"/>
              <w:right w:val="single" w:color="auto" w:sz="4" w:space="0"/>
            </w:tcBorders>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09" w:type="dxa"/>
            <w:tcBorders>
              <w:top w:val="single" w:color="auto" w:sz="4" w:space="0"/>
              <w:left w:val="single" w:color="auto" w:sz="4" w:space="0"/>
              <w:bottom w:val="single" w:color="auto" w:sz="4" w:space="0"/>
              <w:right w:val="single" w:color="auto" w:sz="4" w:space="0"/>
            </w:tcBorders>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6161" w:type="dxa"/>
            <w:gridSpan w:val="3"/>
            <w:tcBorders>
              <w:top w:val="single" w:color="auto" w:sz="4" w:space="0"/>
              <w:left w:val="single" w:color="auto" w:sz="4" w:space="0"/>
              <w:bottom w:val="single" w:color="auto" w:sz="4" w:space="0"/>
              <w:right w:val="double" w:color="auto" w:sz="4" w:space="0"/>
            </w:tcBorders>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320" w:type="dxa"/>
            <w:tcBorders>
              <w:top w:val="single" w:color="auto" w:sz="4" w:space="0"/>
              <w:left w:val="double" w:color="auto" w:sz="4" w:space="0"/>
              <w:bottom w:val="double" w:color="auto" w:sz="4" w:space="0"/>
              <w:right w:val="single" w:color="auto" w:sz="4" w:space="0"/>
            </w:tcBorders>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7370" w:type="dxa"/>
            <w:gridSpan w:val="4"/>
            <w:tcBorders>
              <w:top w:val="single" w:color="auto" w:sz="4" w:space="0"/>
              <w:left w:val="single" w:color="auto" w:sz="4" w:space="0"/>
              <w:bottom w:val="double" w:color="auto" w:sz="4" w:space="0"/>
              <w:right w:val="double" w:color="auto" w:sz="4" w:space="0"/>
            </w:tcBorders>
            <w:vAlign w:val="center"/>
          </w:tcPr>
          <w:p>
            <w:pPr>
              <w:spacing w:line="320" w:lineRule="exact"/>
              <w:ind w:firstLine="402"/>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rPr>
          <w:rFonts w:ascii="Times New Roman" w:hAnsi="Times New Roman" w:eastAsia="黑体" w:cs="Times New Roman"/>
          <w:color w:val="000000" w:themeColor="text1"/>
          <w:sz w:val="28"/>
          <w:szCs w:val="28"/>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注：申请人填报的个人铁路工程项目业绩</w:t>
      </w:r>
      <w:r>
        <w:rPr>
          <w:rFonts w:ascii="楷体_GB2312" w:hAnsi="楷体_GB2312" w:eastAsia="楷体_GB2312" w:cs="楷体_GB2312"/>
          <w:color w:val="000000" w:themeColor="text1"/>
          <w:szCs w:val="21"/>
          <w14:textFill>
            <w14:solidFill>
              <w14:schemeClr w14:val="tx1"/>
            </w14:solidFill>
          </w14:textFill>
        </w:rPr>
        <w:t>在</w:t>
      </w:r>
      <w:r>
        <w:rPr>
          <w:rFonts w:hint="eastAsia" w:ascii="楷体_GB2312" w:hAnsi="楷体_GB2312" w:eastAsia="楷体_GB2312" w:cs="楷体_GB2312"/>
          <w:color w:val="000000" w:themeColor="text1"/>
          <w:szCs w:val="21"/>
          <w14:textFill>
            <w14:solidFill>
              <w14:schemeClr w14:val="tx1"/>
            </w14:solidFill>
          </w14:textFill>
        </w:rPr>
        <w:t>铁路工程监管信息系统</w:t>
      </w:r>
      <w:r>
        <w:rPr>
          <w:rFonts w:ascii="楷体_GB2312" w:hAnsi="楷体_GB2312" w:eastAsia="楷体_GB2312" w:cs="楷体_GB2312"/>
          <w:color w:val="000000" w:themeColor="text1"/>
          <w:szCs w:val="21"/>
          <w14:textFill>
            <w14:solidFill>
              <w14:schemeClr w14:val="tx1"/>
            </w14:solidFill>
          </w14:textFill>
        </w:rPr>
        <w:t>有</w:t>
      </w:r>
      <w:r>
        <w:rPr>
          <w:rFonts w:hint="eastAsia" w:ascii="楷体_GB2312" w:hAnsi="楷体_GB2312" w:eastAsia="楷体_GB2312" w:cs="楷体_GB2312"/>
          <w:color w:val="000000" w:themeColor="text1"/>
          <w:szCs w:val="21"/>
          <w14:textFill>
            <w14:solidFill>
              <w14:schemeClr w14:val="tx1"/>
            </w14:solidFill>
          </w14:textFill>
        </w:rPr>
        <w:t>记录</w:t>
      </w:r>
      <w:r>
        <w:rPr>
          <w:rFonts w:ascii="楷体_GB2312" w:hAnsi="楷体_GB2312" w:eastAsia="楷体_GB2312" w:cs="楷体_GB2312"/>
          <w:color w:val="000000" w:themeColor="text1"/>
          <w:szCs w:val="21"/>
          <w14:textFill>
            <w14:solidFill>
              <w14:schemeClr w14:val="tx1"/>
            </w14:solidFill>
          </w14:textFill>
        </w:rPr>
        <w:t>的，两者信息应</w:t>
      </w:r>
      <w:r>
        <w:rPr>
          <w:rFonts w:hint="eastAsia" w:ascii="楷体_GB2312" w:hAnsi="楷体_GB2312" w:eastAsia="楷体_GB2312" w:cs="楷体_GB2312"/>
          <w:color w:val="000000" w:themeColor="text1"/>
          <w14:textFill>
            <w14:solidFill>
              <w14:schemeClr w14:val="tx1"/>
            </w14:solidFill>
          </w14:textFill>
        </w:rPr>
        <w:t>一致，资格审查委员会和招标人查证不实的，申请人将承担被否决投标的后果。</w:t>
      </w:r>
      <w:r>
        <w:rPr>
          <w:rFonts w:ascii="Times New Roman" w:hAnsi="Times New Roman" w:eastAsia="黑体" w:cs="Times New Roman"/>
          <w:color w:val="000000" w:themeColor="text1"/>
          <w:sz w:val="28"/>
          <w:szCs w:val="28"/>
          <w14:textFill>
            <w14:solidFill>
              <w14:schemeClr w14:val="tx1"/>
            </w14:solidFill>
          </w14:textFill>
        </w:rPr>
        <w:br w:type="page"/>
      </w:r>
    </w:p>
    <w:p>
      <w:pPr>
        <w:spacing w:before="159" w:beforeLines="50" w:after="159" w:afterLines="50"/>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问题澄清通知</w:t>
      </w:r>
    </w:p>
    <w:p>
      <w:pPr>
        <w:wordWrap w:val="0"/>
        <w:ind w:right="840" w:rightChars="400" w:firstLine="402"/>
        <w:jc w:val="right"/>
        <w:rPr>
          <w:rFonts w:ascii="Times New Roman" w:hAnsi="Times New Roman" w:eastAsia="宋体" w:cs="Times New Roman"/>
          <w:color w:val="000000" w:themeColor="text1"/>
          <w:u w:val="single"/>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编号：</w:t>
      </w:r>
      <w:r>
        <w:rPr>
          <w:rFonts w:hint="eastAsia" w:ascii="Times New Roman" w:hAnsi="Times New Roman" w:eastAsia="宋体" w:cs="Times New Roman"/>
          <w:color w:val="000000" w:themeColor="text1"/>
          <w:u w:val="single"/>
          <w14:textFill>
            <w14:solidFill>
              <w14:schemeClr w14:val="tx1"/>
            </w14:solidFill>
          </w14:textFill>
        </w:rPr>
        <w:t xml:space="preserve"> </w:t>
      </w:r>
      <w:r>
        <w:rPr>
          <w:rFonts w:ascii="Times New Roman" w:hAnsi="Times New Roman" w:eastAsia="宋体" w:cs="Times New Roman"/>
          <w:color w:val="000000" w:themeColor="text1"/>
          <w:u w:val="single"/>
          <w14:textFill>
            <w14:solidFill>
              <w14:schemeClr w14:val="tx1"/>
            </w14:solidFill>
          </w14:textFill>
        </w:rPr>
        <w:t xml:space="preserve">    </w:t>
      </w:r>
    </w:p>
    <w:p>
      <w:pPr>
        <w:ind w:right="840" w:rightChars="400" w:firstLine="402"/>
        <w:jc w:val="right"/>
        <w:rPr>
          <w:rFonts w:ascii="Times New Roman" w:hAnsi="Times New Roman" w:eastAsia="宋体" w:cs="Times New Roman"/>
          <w:color w:val="000000" w:themeColor="text1"/>
          <w:u w:val="single"/>
          <w14:textFill>
            <w14:solidFill>
              <w14:schemeClr w14:val="tx1"/>
            </w14:solidFill>
          </w14:textFill>
        </w:rPr>
      </w:pPr>
    </w:p>
    <w:p>
      <w:pPr>
        <w:ind w:right="840" w:rightChars="400" w:firstLine="402"/>
        <w:jc w:val="right"/>
        <w:rPr>
          <w:rFonts w:ascii="Times New Roman" w:hAnsi="Times New Roman" w:eastAsia="宋体" w:cs="Times New Roman"/>
          <w:color w:val="000000" w:themeColor="text1"/>
          <w:u w:val="single"/>
          <w14:textFill>
            <w14:solidFill>
              <w14:schemeClr w14:val="tx1"/>
            </w14:solidFill>
          </w14:textFill>
        </w:rPr>
      </w:pPr>
    </w:p>
    <w:p>
      <w:pPr>
        <w:spacing w:after="159" w:afterLines="50"/>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（申请人名称）：</w:t>
      </w:r>
    </w:p>
    <w:p>
      <w:pPr>
        <w:ind w:firstLine="402"/>
        <w:rPr>
          <w:rFonts w:ascii="宋体" w:hAnsi="宋体" w:eastAsia="宋体" w:cs="宋体"/>
          <w:color w:val="000000" w:themeColor="text1"/>
          <w:szCs w:val="21"/>
          <w14:textFill>
            <w14:solidFill>
              <w14:schemeClr w14:val="tx1"/>
            </w14:solidFill>
          </w14:textFill>
        </w:rPr>
      </w:pPr>
    </w:p>
    <w:p>
      <w:pPr>
        <w:spacing w:line="5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（项目名称）</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标段施工招标的资格审查委员会，对你方的资格预审申请文件进行了仔细的审查，现需你方对下列问题以书面形式予以澄清：</w:t>
      </w:r>
    </w:p>
    <w:p>
      <w:pPr>
        <w:spacing w:line="5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p>
      <w:pPr>
        <w:spacing w:line="5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p>
      <w:pPr>
        <w:spacing w:line="5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5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请将上述问题的澄清于</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时前密封递交至</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（详细地址）或传真至</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（传真号码）。采用传真方式的，应在</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时前将原件递交至</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（详细地址）。</w:t>
      </w:r>
    </w:p>
    <w:p>
      <w:pPr>
        <w:spacing w:line="560" w:lineRule="exact"/>
        <w:ind w:firstLine="402"/>
        <w:jc w:val="righ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（项目名称）</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标段施工招标资格审查委员会</w:t>
      </w:r>
    </w:p>
    <w:p>
      <w:pPr>
        <w:spacing w:line="560" w:lineRule="exact"/>
        <w:ind w:firstLine="402"/>
        <w:jc w:val="righ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（经资格审查委员会授权的招标人代表签字或加盖招标人单位章）</w:t>
      </w:r>
    </w:p>
    <w:p>
      <w:pPr>
        <w:spacing w:line="560" w:lineRule="exact"/>
        <w:ind w:firstLine="402"/>
        <w:jc w:val="righ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widowControl/>
        <w:jc w:val="left"/>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br w:type="page"/>
      </w:r>
    </w:p>
    <w:p>
      <w:pPr>
        <w:spacing w:before="159" w:beforeLines="50" w:after="159" w:afterLines="50"/>
        <w:ind w:firstLine="562"/>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____________</w:t>
      </w:r>
      <w:r>
        <w:rPr>
          <w:rFonts w:hint="eastAsia" w:ascii="Times New Roman" w:hAnsi="Times New Roman" w:eastAsia="黑体" w:cs="Times New Roman"/>
          <w:color w:val="000000" w:themeColor="text1"/>
          <w:sz w:val="28"/>
          <w:szCs w:val="28"/>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____________</w:t>
      </w:r>
      <w:r>
        <w:rPr>
          <w:rFonts w:hint="eastAsia" w:ascii="Times New Roman" w:hAnsi="Times New Roman" w:eastAsia="黑体" w:cs="Times New Roman"/>
          <w:color w:val="000000" w:themeColor="text1"/>
          <w:sz w:val="28"/>
          <w:szCs w:val="28"/>
          <w14:textFill>
            <w14:solidFill>
              <w14:schemeClr w14:val="tx1"/>
            </w14:solidFill>
          </w14:textFill>
        </w:rPr>
        <w:t>标段</w:t>
      </w:r>
    </w:p>
    <w:p>
      <w:pPr>
        <w:spacing w:before="159" w:beforeLines="50" w:after="159" w:afterLines="50"/>
        <w:ind w:firstLine="562"/>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施工（总价承包/单价承包）资格预审通过通知书</w:t>
      </w:r>
    </w:p>
    <w:p>
      <w:pPr>
        <w:tabs>
          <w:tab w:val="left" w:pos="900"/>
        </w:tabs>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w:t>
      </w:r>
      <w:r>
        <w:rPr>
          <w:rFonts w:hint="eastAsia" w:ascii="宋体" w:hAnsi="宋体" w:eastAsia="宋体" w:cs="宋体"/>
          <w:color w:val="000000" w:themeColor="text1"/>
          <w:szCs w:val="21"/>
          <w14:textFill>
            <w14:solidFill>
              <w14:schemeClr w14:val="tx1"/>
            </w14:solidFill>
          </w14:textFill>
        </w:rPr>
        <w:t>（被邀请单位名称）：</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你单位已通过____________（项目名称）____________标段资格预审。请你单位于_______年___月___日至_______年___月___日（法定公休日、法定节假日除外），每日上午___时至___时，下午___时至___时（北京时间，下同），在___________（</w:t>
      </w:r>
      <w:r>
        <w:rPr>
          <w:rFonts w:ascii="宋体" w:hAnsi="宋体" w:eastAsia="宋体" w:cs="宋体"/>
          <w:color w:val="000000" w:themeColor="text1"/>
          <w:szCs w:val="21"/>
          <w14:textFill>
            <w14:solidFill>
              <w14:schemeClr w14:val="tx1"/>
            </w14:solidFill>
          </w14:textFill>
        </w:rPr>
        <w:t>公共资源交易中心</w:t>
      </w:r>
      <w:r>
        <w:rPr>
          <w:rFonts w:hint="eastAsia" w:ascii="宋体" w:hAnsi="宋体" w:eastAsia="宋体" w:cs="宋体"/>
          <w:color w:val="000000" w:themeColor="text1"/>
          <w:szCs w:val="21"/>
          <w14:textFill>
            <w14:solidFill>
              <w14:schemeClr w14:val="tx1"/>
            </w14:solidFill>
          </w14:textFill>
        </w:rPr>
        <w:t>名称及地址，下同）持本投标邀请书购买招标文件。</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招标文件每套售价_______元，售后不退。图纸押金_______元，在退还图纸时退还（不计利息）。邮购招标文件的，需另加手续费（含邮费）_______元。招标人在收到邮购款（含手续费）后___日内寄送。</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递交投标文件的截止时间（投标截止时间，下同）为_______年___月___日___时___分，地点为___________（</w:t>
      </w:r>
      <w:r>
        <w:rPr>
          <w:rFonts w:ascii="宋体" w:hAnsi="宋体" w:eastAsia="宋体" w:cs="宋体"/>
          <w:color w:val="000000" w:themeColor="text1"/>
          <w:szCs w:val="21"/>
          <w14:textFill>
            <w14:solidFill>
              <w14:schemeClr w14:val="tx1"/>
            </w14:solidFill>
          </w14:textFill>
        </w:rPr>
        <w:t>公共资源交易中心</w:t>
      </w:r>
      <w:r>
        <w:rPr>
          <w:rFonts w:hint="eastAsia" w:ascii="宋体" w:hAnsi="宋体" w:eastAsia="宋体" w:cs="宋体"/>
          <w:color w:val="000000" w:themeColor="text1"/>
          <w:szCs w:val="21"/>
          <w14:textFill>
            <w14:solidFill>
              <w14:schemeClr w14:val="tx1"/>
            </w14:solidFill>
          </w14:textFill>
        </w:rPr>
        <w:t>名称及地址）。</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逾期送达的、未送达指定地点的或者不按照招标文件要求密封的投标文件，招标人将予以拒收。</w:t>
      </w:r>
    </w:p>
    <w:p>
      <w:pPr>
        <w:tabs>
          <w:tab w:val="left" w:pos="900"/>
        </w:tabs>
        <w:spacing w:line="400" w:lineRule="exact"/>
        <w:ind w:firstLine="402"/>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你单位收到本邀请书后，请于_______年___月___日___时___分前以传真或快递方式确认是否参加投标。</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宋体" w:hAnsi="宋体" w:cs="宋体"/>
          <w:color w:val="000000" w:themeColor="text1"/>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widowControl/>
        <w:jc w:val="right"/>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r>
        <w:rPr>
          <w:rFonts w:ascii="Times New Roman" w:hAnsi="Times New Roman" w:eastAsia="宋体" w:cs="Times New Roman"/>
          <w:color w:val="000000" w:themeColor="text1"/>
          <w:szCs w:val="21"/>
          <w14:textFill>
            <w14:solidFill>
              <w14:schemeClr w14:val="tx1"/>
            </w14:solidFill>
          </w14:textFill>
        </w:rPr>
        <w:br w:type="page"/>
      </w:r>
    </w:p>
    <w:p>
      <w:pPr>
        <w:spacing w:line="400" w:lineRule="exact"/>
        <w:jc w:val="center"/>
        <w:rPr>
          <w:rFonts w:ascii="宋体" w:hAnsi="宋体" w:eastAsia="宋体" w:cs="宋体"/>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____________</w:t>
      </w: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____________</w:t>
      </w:r>
      <w:r>
        <w:rPr>
          <w:rFonts w:hint="eastAsia" w:ascii="宋体" w:hAnsi="宋体" w:eastAsia="宋体" w:cs="宋体"/>
          <w:color w:val="000000" w:themeColor="text1"/>
          <w:sz w:val="28"/>
          <w:szCs w:val="28"/>
          <w14:textFill>
            <w14:solidFill>
              <w14:schemeClr w14:val="tx1"/>
            </w14:solidFill>
          </w14:textFill>
        </w:rPr>
        <w:t>标段</w:t>
      </w:r>
    </w:p>
    <w:p>
      <w:pPr>
        <w:spacing w:line="440" w:lineRule="exact"/>
        <w:jc w:val="center"/>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施工（总价承包/单价承包）资格预审通过通知书</w:t>
      </w:r>
    </w:p>
    <w:p>
      <w:pPr>
        <w:spacing w:line="440" w:lineRule="exact"/>
        <w:jc w:val="center"/>
        <w:rPr>
          <w:rFonts w:eastAsia="黑体"/>
          <w:color w:val="000000" w:themeColor="text1"/>
          <w:sz w:val="28"/>
          <w:szCs w:val="28"/>
          <w14:textFill>
            <w14:solidFill>
              <w14:schemeClr w14:val="tx1"/>
            </w14:solidFill>
          </w14:textFill>
        </w:rPr>
      </w:pPr>
    </w:p>
    <w:p>
      <w:pPr>
        <w:tabs>
          <w:tab w:val="left" w:pos="900"/>
        </w:tabs>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____________（被邀请单位名称）：</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你单位已通过____________（项目名称）____________标段资格预审。请你单位于_______年___月___日___时至_______年___月___日___时（北京时间，下同），登录___________（电子招标投标交易平台名称及网址，下同）下载电子招标文件。</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提交投标文件的截止时间（投标截止时间，下同）为_______年___月___日___时___分，投标人应在投标截止时间前通过___________（电子招标投标交易平台名称及网址）提交电子投标文件。逾期提交的投标文件，电子招标投标交易平台将予以拒收。</w:t>
      </w:r>
    </w:p>
    <w:p>
      <w:pPr>
        <w:tabs>
          <w:tab w:val="left" w:pos="900"/>
        </w:tabs>
        <w:spacing w:line="400" w:lineRule="exact"/>
        <w:ind w:firstLine="402"/>
        <w:rPr>
          <w:rFonts w:ascii="宋体" w:hAnsi="宋体" w:eastAsia="宋体" w:cs="宋体"/>
          <w:color w:val="000000" w:themeColor="text1"/>
          <w:szCs w:val="21"/>
          <w14:textFill>
            <w14:solidFill>
              <w14:schemeClr w14:val="tx1"/>
            </w14:solidFill>
          </w14:textFill>
        </w:rPr>
      </w:pPr>
    </w:p>
    <w:p>
      <w:pPr>
        <w:spacing w:line="440" w:lineRule="exact"/>
        <w:ind w:firstLine="420" w:firstLineChars="200"/>
        <w:rPr>
          <w:color w:val="000000" w:themeColor="text1"/>
          <w:szCs w:val="21"/>
          <w14:textFill>
            <w14:solidFill>
              <w14:schemeClr w14:val="tx1"/>
            </w14:solidFill>
          </w14:textFill>
        </w:rPr>
      </w:pPr>
    </w:p>
    <w:p>
      <w:pPr>
        <w:spacing w:line="440" w:lineRule="exact"/>
        <w:ind w:firstLine="420" w:firstLineChars="200"/>
        <w:rPr>
          <w:color w:val="000000" w:themeColor="text1"/>
          <w:szCs w:val="21"/>
          <w14:textFill>
            <w14:solidFill>
              <w14:schemeClr w14:val="tx1"/>
            </w14:solidFill>
          </w14:textFill>
        </w:rPr>
      </w:pP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widowControl/>
        <w:jc w:val="right"/>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r>
        <w:rPr>
          <w:rFonts w:ascii="Times New Roman" w:hAnsi="Times New Roman" w:eastAsia="宋体" w:cs="Times New Roman"/>
          <w:color w:val="000000" w:themeColor="text1"/>
          <w:szCs w:val="21"/>
          <w14:textFill>
            <w14:solidFill>
              <w14:schemeClr w14:val="tx1"/>
            </w14:solidFill>
          </w14:textFill>
        </w:rPr>
        <w:br w:type="page"/>
      </w:r>
    </w:p>
    <w:p>
      <w:pPr>
        <w:spacing w:line="400" w:lineRule="exact"/>
        <w:jc w:val="center"/>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w:t>
      </w: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____________</w:t>
      </w:r>
      <w:r>
        <w:rPr>
          <w:rFonts w:hint="eastAsia" w:ascii="宋体" w:hAnsi="宋体" w:eastAsia="宋体" w:cs="宋体"/>
          <w:color w:val="000000" w:themeColor="text1"/>
          <w:sz w:val="28"/>
          <w:szCs w:val="28"/>
          <w14:textFill>
            <w14:solidFill>
              <w14:schemeClr w14:val="tx1"/>
            </w14:solidFill>
          </w14:textFill>
        </w:rPr>
        <w:t>标段</w:t>
      </w:r>
    </w:p>
    <w:p>
      <w:pPr>
        <w:spacing w:line="440" w:lineRule="exact"/>
        <w:jc w:val="center"/>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施工（总价承包/单价承包）资格预审</w:t>
      </w:r>
      <w:r>
        <w:rPr>
          <w:rFonts w:ascii="宋体" w:hAnsi="宋体" w:eastAsia="宋体" w:cs="宋体"/>
          <w:color w:val="000000" w:themeColor="text1"/>
          <w:sz w:val="28"/>
          <w:szCs w:val="28"/>
          <w14:textFill>
            <w14:solidFill>
              <w14:schemeClr w14:val="tx1"/>
            </w14:solidFill>
          </w14:textFill>
        </w:rPr>
        <w:t>结果</w:t>
      </w:r>
      <w:r>
        <w:rPr>
          <w:rFonts w:hint="eastAsia" w:ascii="宋体" w:hAnsi="宋体" w:eastAsia="宋体" w:cs="宋体"/>
          <w:color w:val="000000" w:themeColor="text1"/>
          <w:sz w:val="28"/>
          <w:szCs w:val="28"/>
          <w14:textFill>
            <w14:solidFill>
              <w14:schemeClr w14:val="tx1"/>
            </w14:solidFill>
          </w14:textFill>
        </w:rPr>
        <w:t>通知书</w:t>
      </w:r>
    </w:p>
    <w:p>
      <w:pPr>
        <w:spacing w:line="360" w:lineRule="exact"/>
        <w:ind w:firstLine="402"/>
        <w:rPr>
          <w:rFonts w:ascii="Times New Roman" w:hAnsi="Times New Roman" w:eastAsia="宋体" w:cs="Times New Roman"/>
          <w:color w:val="000000" w:themeColor="text1"/>
          <w:szCs w:val="21"/>
          <w:u w:val="single"/>
          <w14:textFill>
            <w14:solidFill>
              <w14:schemeClr w14:val="tx1"/>
            </w14:solidFill>
          </w14:textFill>
        </w:rPr>
      </w:pPr>
    </w:p>
    <w:p>
      <w:pPr>
        <w:spacing w:line="36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____________（未通过资格预审的申请人名称）：</w:t>
      </w:r>
    </w:p>
    <w:p>
      <w:pPr>
        <w:spacing w:line="360" w:lineRule="exact"/>
        <w:ind w:firstLine="402"/>
        <w:rPr>
          <w:rFonts w:ascii="宋体" w:hAnsi="宋体" w:eastAsia="宋体" w:cs="宋体"/>
          <w:color w:val="000000" w:themeColor="text1"/>
          <w:szCs w:val="21"/>
          <w14:textFill>
            <w14:solidFill>
              <w14:schemeClr w14:val="tx1"/>
            </w14:solidFill>
          </w14:textFill>
        </w:rPr>
      </w:pPr>
    </w:p>
    <w:p>
      <w:pPr>
        <w:spacing w:line="3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我方对你单位所递交的资格预审申请文件进行了资格审查，你方未能通过资格预审，原因如下：</w:t>
      </w:r>
    </w:p>
    <w:p>
      <w:pPr>
        <w:adjustRightInd w:val="0"/>
        <w:snapToGrid w:val="0"/>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________________________________________________</w:t>
      </w:r>
      <w:r>
        <w:rPr>
          <w:rFonts w:hint="eastAsia" w:ascii="宋体" w:hAnsi="宋体" w:eastAsia="宋体" w:cs="宋体"/>
          <w:color w:val="000000" w:themeColor="text1"/>
          <w:szCs w:val="21"/>
          <w14:textFill>
            <w14:solidFill>
              <w14:schemeClr w14:val="tx1"/>
            </w14:solidFill>
          </w14:textFill>
        </w:rPr>
        <w:t>。</w:t>
      </w:r>
    </w:p>
    <w:p>
      <w:pPr>
        <w:spacing w:line="40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你方如对上述未通过资格预审的原因有异议，可在收到本通知后的</w:t>
      </w: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日内向我方提出书面质疑。</w:t>
      </w:r>
    </w:p>
    <w:p>
      <w:pPr>
        <w:spacing w:line="3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你方收到本通知书后，请于</w:t>
      </w:r>
      <w:r>
        <w:rPr>
          <w:rFonts w:ascii="宋体" w:hAnsi="宋体" w:eastAsia="宋体" w:cs="宋体"/>
          <w:color w:val="000000" w:themeColor="text1"/>
          <w14:textFill>
            <w14:solidFill>
              <w14:schemeClr w14:val="tx1"/>
            </w14:solidFill>
          </w14:textFill>
        </w:rPr>
        <w:t>____________</w:t>
      </w:r>
      <w:r>
        <w:rPr>
          <w:rFonts w:hint="eastAsia" w:ascii="宋体" w:hAnsi="宋体" w:eastAsia="宋体" w:cs="宋体"/>
          <w:color w:val="000000" w:themeColor="text1"/>
          <w:szCs w:val="21"/>
          <w14:textFill>
            <w14:solidFill>
              <w14:schemeClr w14:val="tx1"/>
            </w14:solidFill>
          </w14:textFill>
        </w:rPr>
        <w:t>（具体时间）前以传真或快递方式予以确认。感谢你单位对我们工作的大力支持！</w:t>
      </w:r>
    </w:p>
    <w:p>
      <w:pPr>
        <w:spacing w:line="360" w:lineRule="exact"/>
        <w:ind w:firstLine="402"/>
        <w:rPr>
          <w:rFonts w:ascii="宋体" w:hAnsi="宋体" w:eastAsia="宋体" w:cs="宋体"/>
          <w:color w:val="000000" w:themeColor="text1"/>
          <w:szCs w:val="21"/>
          <w14:textFill>
            <w14:solidFill>
              <w14:schemeClr w14:val="tx1"/>
            </w14:solidFill>
          </w14:textFill>
        </w:rPr>
      </w:pPr>
    </w:p>
    <w:p>
      <w:pPr>
        <w:spacing w:line="360" w:lineRule="exact"/>
        <w:ind w:firstLine="402"/>
        <w:rPr>
          <w:rFonts w:ascii="宋体" w:hAnsi="宋体" w:eastAsia="宋体" w:cs="宋体"/>
          <w:color w:val="000000" w:themeColor="text1"/>
          <w:szCs w:val="21"/>
          <w14:textFill>
            <w14:solidFill>
              <w14:schemeClr w14:val="tx1"/>
            </w14:solidFill>
          </w14:textFill>
        </w:rPr>
      </w:pPr>
    </w:p>
    <w:p>
      <w:pPr>
        <w:spacing w:line="360" w:lineRule="exact"/>
        <w:ind w:firstLine="3103" w:firstLineChars="1478"/>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 标 人：</w:t>
      </w:r>
      <w:r>
        <w:rPr>
          <w:rFonts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（盖单位章）</w:t>
      </w:r>
    </w:p>
    <w:p>
      <w:pPr>
        <w:spacing w:line="360" w:lineRule="exact"/>
        <w:ind w:firstLine="3103" w:firstLineChars="1478"/>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w:t>
      </w:r>
      <w:r>
        <w:rPr>
          <w:rFonts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（签字）</w:t>
      </w:r>
    </w:p>
    <w:p>
      <w:pPr>
        <w:spacing w:line="360" w:lineRule="exact"/>
        <w:ind w:firstLine="402"/>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_______年___月___日</w:t>
      </w:r>
    </w:p>
    <w:p>
      <w:pPr>
        <w:widowControl/>
        <w:jc w:val="lef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br w:type="page"/>
      </w:r>
    </w:p>
    <w:p>
      <w:pPr>
        <w:pStyle w:val="2"/>
        <w:spacing w:before="120" w:after="120" w:line="400" w:lineRule="exact"/>
        <w:jc w:val="center"/>
        <w:rPr>
          <w:rFonts w:eastAsia="黑体"/>
          <w:b w:val="0"/>
          <w:bCs w:val="0"/>
          <w:color w:val="000000" w:themeColor="text1"/>
          <w:sz w:val="32"/>
          <w14:textFill>
            <w14:solidFill>
              <w14:schemeClr w14:val="tx1"/>
            </w14:solidFill>
          </w14:textFill>
        </w:rPr>
      </w:pPr>
      <w:bookmarkStart w:id="370" w:name="_Toc410077100"/>
      <w:bookmarkStart w:id="371" w:name="_Toc284908796"/>
      <w:bookmarkStart w:id="372" w:name="_Toc25265639"/>
      <w:bookmarkStart w:id="373" w:name="_Toc144974436"/>
      <w:bookmarkStart w:id="374" w:name="_Toc152047232"/>
      <w:bookmarkStart w:id="375" w:name="_Toc179715725"/>
      <w:bookmarkStart w:id="376" w:name="_Toc1888079422"/>
      <w:r>
        <w:rPr>
          <w:rFonts w:eastAsia="黑体"/>
          <w:b w:val="0"/>
          <w:bCs w:val="0"/>
          <w:color w:val="000000" w:themeColor="text1"/>
          <w:sz w:val="32"/>
          <w14:textFill>
            <w14:solidFill>
              <w14:schemeClr w14:val="tx1"/>
            </w14:solidFill>
          </w14:textFill>
        </w:rPr>
        <w:t>第三章资格审查办法（合格制）</w:t>
      </w:r>
      <w:bookmarkEnd w:id="370"/>
      <w:bookmarkEnd w:id="371"/>
      <w:bookmarkEnd w:id="372"/>
      <w:bookmarkEnd w:id="373"/>
      <w:bookmarkEnd w:id="374"/>
      <w:bookmarkEnd w:id="375"/>
      <w:bookmarkEnd w:id="376"/>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pStyle w:val="68"/>
        <w:rPr>
          <w:rFonts w:cs="Times New Roman"/>
          <w:color w:val="000000" w:themeColor="text1"/>
          <w:sz w:val="32"/>
          <w14:textFill>
            <w14:solidFill>
              <w14:schemeClr w14:val="tx1"/>
            </w14:solidFill>
          </w14:textFill>
        </w:rPr>
      </w:pPr>
      <w:bookmarkStart w:id="377" w:name="_Toc144974437"/>
      <w:bookmarkStart w:id="378" w:name="_Toc1241226453"/>
      <w:bookmarkStart w:id="379" w:name="_Toc813527850"/>
      <w:bookmarkStart w:id="380" w:name="_Toc179715726"/>
      <w:bookmarkStart w:id="381" w:name="_Toc881047353"/>
      <w:bookmarkStart w:id="382" w:name="_Toc25265640"/>
      <w:bookmarkStart w:id="383" w:name="_Toc152047233"/>
      <w:r>
        <w:rPr>
          <w:rFonts w:cs="Times New Roman"/>
          <w:color w:val="000000" w:themeColor="text1"/>
          <w:sz w:val="32"/>
          <w14:textFill>
            <w14:solidFill>
              <w14:schemeClr w14:val="tx1"/>
            </w14:solidFill>
          </w14:textFill>
        </w:rPr>
        <w:t>资格审查办法前附表</w:t>
      </w:r>
      <w:bookmarkEnd w:id="377"/>
      <w:bookmarkEnd w:id="378"/>
      <w:bookmarkEnd w:id="379"/>
      <w:bookmarkEnd w:id="380"/>
      <w:bookmarkEnd w:id="381"/>
      <w:bookmarkEnd w:id="382"/>
      <w:bookmarkEnd w:id="383"/>
    </w:p>
    <w:p>
      <w:pPr>
        <w:spacing w:line="400" w:lineRule="exact"/>
        <w:ind w:firstLine="400"/>
        <w:rPr>
          <w:rFonts w:ascii="Times New Roman" w:hAnsi="Times New Roman" w:eastAsia="宋体" w:cs="Times New Roman"/>
          <w:color w:val="000000" w:themeColor="text1"/>
          <w14:textFill>
            <w14:solidFill>
              <w14:schemeClr w14:val="tx1"/>
            </w14:solidFill>
          </w14:textFill>
        </w:rPr>
      </w:pPr>
    </w:p>
    <w:tbl>
      <w:tblPr>
        <w:tblStyle w:val="60"/>
        <w:tblW w:w="85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580"/>
        <w:gridCol w:w="2089"/>
        <w:gridCol w:w="5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7" w:type="dxa"/>
            <w:gridSpan w:val="2"/>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条款号</w:t>
            </w: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审查因素</w:t>
            </w:r>
          </w:p>
        </w:tc>
        <w:tc>
          <w:tcPr>
            <w:tcW w:w="5294"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restart"/>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2.1</w:t>
            </w:r>
          </w:p>
        </w:tc>
        <w:tc>
          <w:tcPr>
            <w:tcW w:w="580" w:type="dxa"/>
            <w:vMerge w:val="restart"/>
            <w:vAlign w:val="center"/>
          </w:tcPr>
          <w:p>
            <w:pPr>
              <w:spacing w:line="340" w:lineRule="exact"/>
              <w:ind w:firstLine="63" w:firstLineChars="3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p>
          <w:p>
            <w:pPr>
              <w:spacing w:line="340" w:lineRule="exact"/>
              <w:ind w:firstLine="63" w:firstLineChars="3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初</w:t>
            </w:r>
          </w:p>
          <w:p>
            <w:pPr>
              <w:spacing w:line="340" w:lineRule="exact"/>
              <w:ind w:firstLine="63" w:firstLineChars="3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步</w:t>
            </w:r>
          </w:p>
          <w:p>
            <w:pPr>
              <w:spacing w:line="340" w:lineRule="exact"/>
              <w:ind w:firstLine="63" w:firstLineChars="3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审</w:t>
            </w:r>
          </w:p>
          <w:p>
            <w:pPr>
              <w:spacing w:line="340" w:lineRule="exact"/>
              <w:ind w:firstLine="63" w:firstLineChars="3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查</w:t>
            </w:r>
          </w:p>
          <w:p>
            <w:pPr>
              <w:spacing w:line="340" w:lineRule="exact"/>
              <w:ind w:firstLine="63" w:firstLineChars="3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标</w:t>
            </w:r>
          </w:p>
          <w:p>
            <w:pPr>
              <w:spacing w:line="340" w:lineRule="exact"/>
              <w:ind w:firstLine="63" w:firstLineChars="30"/>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准</w:t>
            </w: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申请人名称</w:t>
            </w:r>
          </w:p>
        </w:tc>
        <w:tc>
          <w:tcPr>
            <w:tcW w:w="5294"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申请函签字盖章</w:t>
            </w:r>
          </w:p>
        </w:tc>
        <w:tc>
          <w:tcPr>
            <w:tcW w:w="5294"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申请文件格式</w:t>
            </w:r>
          </w:p>
        </w:tc>
        <w:tc>
          <w:tcPr>
            <w:tcW w:w="5294"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符合第四章“资格预审申请文件格式”的要求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联合体申请人</w:t>
            </w:r>
          </w:p>
        </w:tc>
        <w:tc>
          <w:tcPr>
            <w:tcW w:w="5294"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提交联合体协议书，并明确联合体牵头人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5294"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restart"/>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2.2</w:t>
            </w:r>
          </w:p>
        </w:tc>
        <w:tc>
          <w:tcPr>
            <w:tcW w:w="580" w:type="dxa"/>
            <w:vMerge w:val="restart"/>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详细审查标准</w:t>
            </w:r>
          </w:p>
        </w:tc>
        <w:tc>
          <w:tcPr>
            <w:tcW w:w="2089"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营业执照</w:t>
            </w:r>
          </w:p>
        </w:tc>
        <w:tc>
          <w:tcPr>
            <w:tcW w:w="5294" w:type="dxa"/>
            <w:vAlign w:val="center"/>
          </w:tcPr>
          <w:p>
            <w:pPr>
              <w:rPr>
                <w:rFonts w:ascii="Times New Roman" w:hAnsi="Times New Roman" w:cs="Times New Roman"/>
                <w:strike/>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安全生产许可证</w:t>
            </w:r>
          </w:p>
        </w:tc>
        <w:tc>
          <w:tcPr>
            <w:tcW w:w="5294" w:type="dxa"/>
            <w:vAlign w:val="center"/>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具备有效的</w:t>
            </w:r>
            <w:r>
              <w:rPr>
                <w:rFonts w:ascii="Times New Roman" w:hAnsi="Times New Roman" w:eastAsia="宋体" w:cs="Times New Roman"/>
                <w:color w:val="000000" w:themeColor="text1"/>
                <w14:textFill>
                  <w14:solidFill>
                    <w14:schemeClr w14:val="tx1"/>
                  </w14:solidFill>
                </w14:textFill>
              </w:rPr>
              <w:t>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资质</w:t>
            </w:r>
            <w:r>
              <w:rPr>
                <w:rFonts w:hint="eastAsia" w:ascii="Times New Roman" w:hAnsi="Times New Roman" w:eastAsia="宋体" w:cs="Times New Roman"/>
                <w:color w:val="000000" w:themeColor="text1"/>
                <w:szCs w:val="21"/>
                <w14:textFill>
                  <w14:solidFill>
                    <w14:schemeClr w14:val="tx1"/>
                  </w14:solidFill>
                </w14:textFill>
              </w:rPr>
              <w:t>等级</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财务状况</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类似项目业绩</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信誉</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项目经理和技术负责人资格</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其他要求</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联合体申请人</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符合第二章“申请人须知”第1.4.2项规定</w:t>
            </w:r>
            <w:r>
              <w:rPr>
                <w:rFonts w:ascii="宋体" w:hAnsi="宋体" w:eastAsia="宋体" w:cs="宋体"/>
                <w:color w:val="000000" w:themeColor="text1"/>
                <w:szCs w:val="21"/>
                <w14:textFill>
                  <w14:solidFill>
                    <w14:schemeClr w14:val="tx1"/>
                  </w14:solidFill>
                </w14:textFill>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利害关系</w:t>
            </w:r>
          </w:p>
        </w:tc>
        <w:tc>
          <w:tcPr>
            <w:tcW w:w="5294" w:type="dxa"/>
            <w:vAlign w:val="center"/>
          </w:tcPr>
          <w:p>
            <w:pPr>
              <w:spacing w:line="440" w:lineRule="exact"/>
              <w:rPr>
                <w:rFonts w:ascii="宋体" w:hAnsi="宋体" w:eastAsia="宋体" w:cs="宋体"/>
                <w:color w:val="000000" w:themeColor="text1"/>
                <w:szCs w:val="21"/>
                <w14:textFill>
                  <w14:solidFill>
                    <w14:schemeClr w14:val="tx1"/>
                  </w14:solidFill>
                </w14:textFill>
              </w:rPr>
            </w:pPr>
            <w:bookmarkStart w:id="384" w:name="_Toc276713211"/>
            <w:bookmarkStart w:id="385" w:name="_Toc276711287"/>
            <w:r>
              <w:rPr>
                <w:rFonts w:hint="eastAsia" w:ascii="宋体" w:hAnsi="宋体" w:eastAsia="宋体" w:cs="宋体"/>
                <w:color w:val="000000" w:themeColor="text1"/>
                <w:szCs w:val="21"/>
                <w14:textFill>
                  <w14:solidFill>
                    <w14:schemeClr w14:val="tx1"/>
                  </w14:solidFill>
                </w14:textFill>
              </w:rPr>
              <w:t>符合第二章“申请人须知”第9条规定</w:t>
            </w:r>
            <w:bookmarkEnd w:id="384"/>
            <w:bookmarkEnd w:id="3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本章第3.2.2项规定的任一情形</w:t>
            </w:r>
          </w:p>
        </w:tc>
        <w:tc>
          <w:tcPr>
            <w:tcW w:w="5294"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不存在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580" w:type="dxa"/>
            <w:vMerge w:val="continue"/>
            <w:vAlign w:val="center"/>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089"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5294" w:type="dxa"/>
            <w:vAlign w:val="center"/>
          </w:tcPr>
          <w:p>
            <w:pPr>
              <w:spacing w:line="4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widowControl/>
        <w:jc w:val="left"/>
        <w:rPr>
          <w:rFonts w:ascii="Times New Roman" w:hAnsi="Times New Roman" w:eastAsia="黑体" w:cs="Times New Roman"/>
          <w:color w:val="000000" w:themeColor="text1"/>
          <w:sz w:val="32"/>
          <w:szCs w:val="20"/>
          <w14:textFill>
            <w14:solidFill>
              <w14:schemeClr w14:val="tx1"/>
            </w14:solidFill>
          </w14:textFill>
        </w:rPr>
      </w:pPr>
      <w:bookmarkStart w:id="386" w:name="_Toc179715727"/>
      <w:bookmarkStart w:id="387" w:name="_Toc152047234"/>
      <w:bookmarkStart w:id="388" w:name="_Toc144974438"/>
    </w:p>
    <w:p>
      <w:pPr>
        <w:widowControl/>
        <w:jc w:val="left"/>
        <w:rPr>
          <w:rFonts w:ascii="Times New Roman" w:hAnsi="Times New Roman" w:eastAsia="黑体" w:cs="Times New Roman"/>
          <w:color w:val="000000" w:themeColor="text1"/>
          <w:sz w:val="32"/>
          <w:szCs w:val="20"/>
          <w14:textFill>
            <w14:solidFill>
              <w14:schemeClr w14:val="tx1"/>
            </w14:solidFill>
          </w14:textFill>
        </w:rPr>
      </w:pPr>
    </w:p>
    <w:p>
      <w:pPr>
        <w:widowControl/>
        <w:jc w:val="left"/>
        <w:rPr>
          <w:rFonts w:ascii="Times New Roman" w:hAnsi="Times New Roman" w:eastAsia="黑体" w:cs="Times New Roman"/>
          <w:color w:val="000000" w:themeColor="text1"/>
          <w:sz w:val="32"/>
          <w:szCs w:val="20"/>
          <w14:textFill>
            <w14:solidFill>
              <w14:schemeClr w14:val="tx1"/>
            </w14:solidFill>
          </w14:textFill>
        </w:rPr>
      </w:pPr>
    </w:p>
    <w:p>
      <w:pPr>
        <w:widowControl/>
        <w:jc w:val="left"/>
        <w:rPr>
          <w:rFonts w:ascii="Times New Roman" w:hAnsi="Times New Roman" w:eastAsia="黑体" w:cs="Times New Roman"/>
          <w:color w:val="000000" w:themeColor="text1"/>
          <w:sz w:val="32"/>
          <w:szCs w:val="20"/>
          <w14:textFill>
            <w14:solidFill>
              <w14:schemeClr w14:val="tx1"/>
            </w14:solidFill>
          </w14:textFill>
        </w:rPr>
      </w:pPr>
    </w:p>
    <w:p>
      <w:pPr>
        <w:pStyle w:val="68"/>
        <w:rPr>
          <w:rFonts w:cs="Times New Roman"/>
          <w:color w:val="000000" w:themeColor="text1"/>
          <w:sz w:val="32"/>
          <w14:textFill>
            <w14:solidFill>
              <w14:schemeClr w14:val="tx1"/>
            </w14:solidFill>
          </w14:textFill>
        </w:rPr>
      </w:pPr>
      <w:bookmarkStart w:id="389" w:name="_Toc25265641"/>
      <w:bookmarkStart w:id="390" w:name="_Toc2040923604"/>
      <w:bookmarkStart w:id="391" w:name="_Toc1394152521"/>
      <w:bookmarkStart w:id="392" w:name="_Toc215147137"/>
      <w:r>
        <w:rPr>
          <w:rFonts w:cs="Times New Roman"/>
          <w:color w:val="000000" w:themeColor="text1"/>
          <w:sz w:val="32"/>
          <w14:textFill>
            <w14:solidFill>
              <w14:schemeClr w14:val="tx1"/>
            </w14:solidFill>
          </w14:textFill>
        </w:rPr>
        <w:t>1. 审查方法</w:t>
      </w:r>
      <w:bookmarkEnd w:id="386"/>
      <w:bookmarkEnd w:id="387"/>
      <w:bookmarkEnd w:id="388"/>
      <w:bookmarkEnd w:id="389"/>
      <w:bookmarkEnd w:id="390"/>
      <w:bookmarkEnd w:id="391"/>
      <w:bookmarkEnd w:id="392"/>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本次资格预审采用合格制。凡符合本章第2.1款和第2.2款规定审查标准的申请人均通过资格预审。</w:t>
      </w:r>
    </w:p>
    <w:p>
      <w:pPr>
        <w:pStyle w:val="68"/>
        <w:rPr>
          <w:rFonts w:cs="Times New Roman"/>
          <w:color w:val="000000" w:themeColor="text1"/>
          <w:sz w:val="32"/>
          <w14:textFill>
            <w14:solidFill>
              <w14:schemeClr w14:val="tx1"/>
            </w14:solidFill>
          </w14:textFill>
        </w:rPr>
      </w:pPr>
      <w:bookmarkStart w:id="393" w:name="_Toc179715728"/>
      <w:bookmarkStart w:id="394" w:name="_Toc1165398394"/>
      <w:bookmarkStart w:id="395" w:name="_Toc33483052"/>
      <w:bookmarkStart w:id="396" w:name="_Toc25265642"/>
      <w:bookmarkStart w:id="397" w:name="_Toc152047235"/>
      <w:bookmarkStart w:id="398" w:name="_Toc1010483438"/>
      <w:bookmarkStart w:id="399" w:name="_Toc144974439"/>
      <w:r>
        <w:rPr>
          <w:rFonts w:cs="Times New Roman"/>
          <w:color w:val="000000" w:themeColor="text1"/>
          <w:sz w:val="32"/>
          <w14:textFill>
            <w14:solidFill>
              <w14:schemeClr w14:val="tx1"/>
            </w14:solidFill>
          </w14:textFill>
        </w:rPr>
        <w:t>2. 审查标准</w:t>
      </w:r>
      <w:bookmarkEnd w:id="393"/>
      <w:bookmarkEnd w:id="394"/>
      <w:bookmarkEnd w:id="395"/>
      <w:bookmarkEnd w:id="396"/>
      <w:bookmarkEnd w:id="397"/>
      <w:bookmarkEnd w:id="398"/>
      <w:bookmarkEnd w:id="399"/>
    </w:p>
    <w:p>
      <w:pPr>
        <w:pStyle w:val="72"/>
        <w:rPr>
          <w:rFonts w:cs="Times New Roman"/>
          <w:color w:val="000000" w:themeColor="text1"/>
          <w14:textFill>
            <w14:solidFill>
              <w14:schemeClr w14:val="tx1"/>
            </w14:solidFill>
          </w14:textFill>
        </w:rPr>
      </w:pPr>
      <w:bookmarkStart w:id="400" w:name="_Toc2144148999"/>
      <w:bookmarkStart w:id="401" w:name="_Toc25265643"/>
      <w:bookmarkStart w:id="402" w:name="_Toc1684242918"/>
      <w:bookmarkStart w:id="403" w:name="_Toc144974440"/>
      <w:bookmarkStart w:id="404" w:name="_Toc1320119637"/>
      <w:bookmarkStart w:id="405" w:name="_Toc152047236"/>
      <w:bookmarkStart w:id="406" w:name="_Toc179715729"/>
      <w:r>
        <w:rPr>
          <w:rFonts w:cs="Times New Roman"/>
          <w:color w:val="000000" w:themeColor="text1"/>
          <w14:textFill>
            <w14:solidFill>
              <w14:schemeClr w14:val="tx1"/>
            </w14:solidFill>
          </w14:textFill>
        </w:rPr>
        <w:t>2.1初步审查标准</w:t>
      </w:r>
      <w:bookmarkEnd w:id="400"/>
      <w:bookmarkEnd w:id="401"/>
      <w:bookmarkEnd w:id="402"/>
      <w:bookmarkEnd w:id="403"/>
      <w:bookmarkEnd w:id="404"/>
      <w:bookmarkEnd w:id="405"/>
      <w:bookmarkEnd w:id="406"/>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初步审查标准：见资格审查办法前附表。</w:t>
      </w:r>
    </w:p>
    <w:p>
      <w:pPr>
        <w:pStyle w:val="72"/>
        <w:rPr>
          <w:rFonts w:cs="Times New Roman"/>
          <w:color w:val="000000" w:themeColor="text1"/>
          <w14:textFill>
            <w14:solidFill>
              <w14:schemeClr w14:val="tx1"/>
            </w14:solidFill>
          </w14:textFill>
        </w:rPr>
      </w:pPr>
      <w:bookmarkStart w:id="407" w:name="_Toc1337806619"/>
      <w:bookmarkStart w:id="408" w:name="_Toc179715730"/>
      <w:bookmarkStart w:id="409" w:name="_Toc144974441"/>
      <w:bookmarkStart w:id="410" w:name="_Toc25265644"/>
      <w:bookmarkStart w:id="411" w:name="_Toc152047237"/>
      <w:bookmarkStart w:id="412" w:name="_Toc1027180933"/>
      <w:bookmarkStart w:id="413" w:name="_Toc1242485390"/>
      <w:r>
        <w:rPr>
          <w:rFonts w:cs="Times New Roman"/>
          <w:color w:val="000000" w:themeColor="text1"/>
          <w14:textFill>
            <w14:solidFill>
              <w14:schemeClr w14:val="tx1"/>
            </w14:solidFill>
          </w14:textFill>
        </w:rPr>
        <w:t>2.2详细审查标准</w:t>
      </w:r>
      <w:bookmarkEnd w:id="407"/>
      <w:bookmarkEnd w:id="408"/>
      <w:bookmarkEnd w:id="409"/>
      <w:bookmarkEnd w:id="410"/>
      <w:bookmarkEnd w:id="411"/>
      <w:bookmarkEnd w:id="412"/>
      <w:bookmarkEnd w:id="413"/>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详细审查标准：见资格审查办法前附表。</w:t>
      </w:r>
    </w:p>
    <w:p>
      <w:pPr>
        <w:pStyle w:val="68"/>
        <w:rPr>
          <w:rFonts w:cs="Times New Roman"/>
          <w:color w:val="000000" w:themeColor="text1"/>
          <w:sz w:val="32"/>
          <w14:textFill>
            <w14:solidFill>
              <w14:schemeClr w14:val="tx1"/>
            </w14:solidFill>
          </w14:textFill>
        </w:rPr>
      </w:pPr>
      <w:bookmarkStart w:id="414" w:name="_Toc1705386115"/>
      <w:bookmarkStart w:id="415" w:name="_Toc152047238"/>
      <w:bookmarkStart w:id="416" w:name="_Toc25265645"/>
      <w:bookmarkStart w:id="417" w:name="_Toc144974442"/>
      <w:bookmarkStart w:id="418" w:name="_Toc179715731"/>
      <w:bookmarkStart w:id="419" w:name="_Toc1512851091"/>
      <w:bookmarkStart w:id="420" w:name="_Toc1241296697"/>
      <w:r>
        <w:rPr>
          <w:rFonts w:cs="Times New Roman"/>
          <w:color w:val="000000" w:themeColor="text1"/>
          <w:sz w:val="32"/>
          <w14:textFill>
            <w14:solidFill>
              <w14:schemeClr w14:val="tx1"/>
            </w14:solidFill>
          </w14:textFill>
        </w:rPr>
        <w:t>3. 审查程序</w:t>
      </w:r>
      <w:bookmarkEnd w:id="414"/>
      <w:bookmarkEnd w:id="415"/>
      <w:bookmarkEnd w:id="416"/>
      <w:bookmarkEnd w:id="417"/>
      <w:bookmarkEnd w:id="418"/>
      <w:bookmarkEnd w:id="419"/>
      <w:bookmarkEnd w:id="420"/>
    </w:p>
    <w:p>
      <w:pPr>
        <w:pStyle w:val="72"/>
        <w:rPr>
          <w:rFonts w:cs="Times New Roman"/>
          <w:color w:val="000000" w:themeColor="text1"/>
          <w14:textFill>
            <w14:solidFill>
              <w14:schemeClr w14:val="tx1"/>
            </w14:solidFill>
          </w14:textFill>
        </w:rPr>
      </w:pPr>
      <w:bookmarkStart w:id="421" w:name="_Toc152047239"/>
      <w:bookmarkStart w:id="422" w:name="_Toc205575476"/>
      <w:bookmarkStart w:id="423" w:name="_Toc2099591634"/>
      <w:bookmarkStart w:id="424" w:name="_Toc144974443"/>
      <w:bookmarkStart w:id="425" w:name="_Toc179715732"/>
      <w:bookmarkStart w:id="426" w:name="_Toc25265646"/>
      <w:bookmarkStart w:id="427" w:name="_Toc878922232"/>
      <w:r>
        <w:rPr>
          <w:rFonts w:cs="Times New Roman"/>
          <w:color w:val="000000" w:themeColor="text1"/>
          <w14:textFill>
            <w14:solidFill>
              <w14:schemeClr w14:val="tx1"/>
            </w14:solidFill>
          </w14:textFill>
        </w:rPr>
        <w:t>3.1初步审查</w:t>
      </w:r>
      <w:bookmarkEnd w:id="421"/>
      <w:bookmarkEnd w:id="422"/>
      <w:bookmarkEnd w:id="423"/>
      <w:bookmarkEnd w:id="424"/>
      <w:bookmarkEnd w:id="425"/>
      <w:bookmarkEnd w:id="426"/>
      <w:bookmarkEnd w:id="427"/>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3.1.1审查委员会依据本章第2.1款规定的标准，对资格预审申请文件进行初步审查。有一项因素不符合审查标准的，不能通过资格预审。</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3.1.2审查委员会可以要求申请人提交第二章“申请人须知”第3.2.3项至第3.2.7项规定的有关证明和证件的原件，以便核验。</w:t>
      </w:r>
    </w:p>
    <w:p>
      <w:pPr>
        <w:pStyle w:val="72"/>
        <w:rPr>
          <w:rFonts w:cs="Times New Roman"/>
          <w:color w:val="000000" w:themeColor="text1"/>
          <w14:textFill>
            <w14:solidFill>
              <w14:schemeClr w14:val="tx1"/>
            </w14:solidFill>
          </w14:textFill>
        </w:rPr>
      </w:pPr>
      <w:bookmarkStart w:id="428" w:name="_Toc179715733"/>
      <w:bookmarkStart w:id="429" w:name="_Toc144974444"/>
      <w:bookmarkStart w:id="430" w:name="_Toc1718886332"/>
      <w:bookmarkStart w:id="431" w:name="_Toc152047240"/>
      <w:bookmarkStart w:id="432" w:name="_Toc2135436594"/>
      <w:bookmarkStart w:id="433" w:name="_Toc25265647"/>
      <w:bookmarkStart w:id="434" w:name="_Toc1743193853"/>
      <w:r>
        <w:rPr>
          <w:rFonts w:cs="Times New Roman"/>
          <w:color w:val="000000" w:themeColor="text1"/>
          <w14:textFill>
            <w14:solidFill>
              <w14:schemeClr w14:val="tx1"/>
            </w14:solidFill>
          </w14:textFill>
        </w:rPr>
        <w:t>3.2详细审查</w:t>
      </w:r>
      <w:bookmarkEnd w:id="428"/>
      <w:bookmarkEnd w:id="429"/>
      <w:bookmarkEnd w:id="430"/>
      <w:bookmarkEnd w:id="431"/>
      <w:bookmarkEnd w:id="432"/>
      <w:bookmarkEnd w:id="433"/>
      <w:bookmarkEnd w:id="434"/>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3.2.1审查委员会依据本章第2.2款规定的标准，对通过初步审查的资格预审申请文件进行详细审查。有一项因素不符合审查标准的，不能通过资格预审。</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3.2.2通过资格预审的申请人除应满足本章第2.1款、第2.2款规定的审查标准外，还不得存在下列任何一种情形：</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（1）不按审查委员会要求澄清或说明的；</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（2）有第二章“申请人须知”第1.4.3项规定的任何一种情形的；</w:t>
      </w:r>
    </w:p>
    <w:p>
      <w:pPr>
        <w:spacing w:line="400" w:lineRule="exact"/>
        <w:ind w:firstLine="424" w:firstLineChars="20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（3）在资格预审过程中弄虚作假、行贿或有其他违法违规行为的。</w:t>
      </w:r>
    </w:p>
    <w:p>
      <w:pPr>
        <w:pStyle w:val="72"/>
        <w:rPr>
          <w:rFonts w:cs="Times New Roman"/>
          <w:color w:val="000000" w:themeColor="text1"/>
          <w14:textFill>
            <w14:solidFill>
              <w14:schemeClr w14:val="tx1"/>
            </w14:solidFill>
          </w14:textFill>
        </w:rPr>
      </w:pPr>
      <w:bookmarkStart w:id="435" w:name="_Toc1753114185"/>
      <w:bookmarkStart w:id="436" w:name="_Toc1532507885"/>
      <w:bookmarkStart w:id="437" w:name="_Toc179715734"/>
      <w:bookmarkStart w:id="438" w:name="_Toc144974445"/>
      <w:bookmarkStart w:id="439" w:name="_Toc152047241"/>
      <w:bookmarkStart w:id="440" w:name="_Toc25265648"/>
      <w:bookmarkStart w:id="441" w:name="_Toc580369682"/>
      <w:r>
        <w:rPr>
          <w:rFonts w:cs="Times New Roman"/>
          <w:color w:val="000000" w:themeColor="text1"/>
          <w14:textFill>
            <w14:solidFill>
              <w14:schemeClr w14:val="tx1"/>
            </w14:solidFill>
          </w14:textFill>
        </w:rPr>
        <w:t>3.3资格预审申请文件的澄清</w:t>
      </w:r>
      <w:bookmarkEnd w:id="435"/>
      <w:bookmarkEnd w:id="436"/>
      <w:bookmarkEnd w:id="437"/>
      <w:bookmarkEnd w:id="438"/>
      <w:bookmarkEnd w:id="439"/>
      <w:bookmarkEnd w:id="440"/>
      <w:bookmarkEnd w:id="441"/>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在审查过程中，审查委员会可以书面形式，要求申请人对所提交的资格预审申请文件中不明确的内容进行必要的澄清或说明。申请人的澄清或说明应采用书面形式，并不得改变资格预审申请文件的实质性内容。申请人的澄清和说明内容属于资格预审申请文件的组成部分。招标人和</w:t>
      </w:r>
      <w:r>
        <w:rPr>
          <w:rFonts w:ascii="Times New Roman" w:hAnsi="Times New Roman" w:eastAsia="宋体" w:cs="Times New Roman"/>
          <w:color w:val="000000" w:themeColor="text1"/>
          <w:szCs w:val="21"/>
          <w14:textFill>
            <w14:solidFill>
              <w14:schemeClr w14:val="tx1"/>
            </w14:solidFill>
          </w14:textFill>
        </w:rPr>
        <w:t>审查委员会</w:t>
      </w:r>
      <w:r>
        <w:rPr>
          <w:rFonts w:ascii="Times New Roman" w:hAnsi="Times New Roman" w:eastAsia="宋体" w:cs="Times New Roman"/>
          <w:color w:val="000000" w:themeColor="text1"/>
          <w14:textFill>
            <w14:solidFill>
              <w14:schemeClr w14:val="tx1"/>
            </w14:solidFill>
          </w14:textFill>
        </w:rPr>
        <w:t>不接受申请人主动提出的澄清或说明。</w:t>
      </w:r>
    </w:p>
    <w:p>
      <w:pPr>
        <w:pStyle w:val="68"/>
        <w:rPr>
          <w:rFonts w:cs="Times New Roman"/>
          <w:color w:val="000000" w:themeColor="text1"/>
          <w:sz w:val="32"/>
          <w14:textFill>
            <w14:solidFill>
              <w14:schemeClr w14:val="tx1"/>
            </w14:solidFill>
          </w14:textFill>
        </w:rPr>
      </w:pPr>
      <w:bookmarkStart w:id="442" w:name="_Toc179715735"/>
      <w:bookmarkStart w:id="443" w:name="_Toc25265649"/>
      <w:bookmarkStart w:id="444" w:name="_Toc144974446"/>
      <w:bookmarkStart w:id="445" w:name="_Toc152047242"/>
      <w:bookmarkStart w:id="446" w:name="_Toc1225069154"/>
      <w:bookmarkStart w:id="447" w:name="_Toc2089731021"/>
      <w:bookmarkStart w:id="448" w:name="_Toc855077032"/>
      <w:r>
        <w:rPr>
          <w:rFonts w:cs="Times New Roman"/>
          <w:color w:val="000000" w:themeColor="text1"/>
          <w:sz w:val="32"/>
          <w14:textFill>
            <w14:solidFill>
              <w14:schemeClr w14:val="tx1"/>
            </w14:solidFill>
          </w14:textFill>
        </w:rPr>
        <w:t>4. 审查结果</w:t>
      </w:r>
      <w:bookmarkEnd w:id="442"/>
      <w:bookmarkEnd w:id="443"/>
      <w:bookmarkEnd w:id="444"/>
      <w:bookmarkEnd w:id="445"/>
      <w:bookmarkEnd w:id="446"/>
      <w:bookmarkEnd w:id="447"/>
      <w:bookmarkEnd w:id="448"/>
    </w:p>
    <w:p>
      <w:pPr>
        <w:pStyle w:val="72"/>
        <w:rPr>
          <w:rFonts w:cs="Times New Roman"/>
          <w:color w:val="000000" w:themeColor="text1"/>
          <w14:textFill>
            <w14:solidFill>
              <w14:schemeClr w14:val="tx1"/>
            </w14:solidFill>
          </w14:textFill>
        </w:rPr>
      </w:pPr>
      <w:bookmarkStart w:id="449" w:name="_Toc1046480793"/>
      <w:bookmarkStart w:id="450" w:name="_Toc25265650"/>
      <w:bookmarkStart w:id="451" w:name="_Toc152047243"/>
      <w:bookmarkStart w:id="452" w:name="_Toc1219409311"/>
      <w:bookmarkStart w:id="453" w:name="_Toc179715736"/>
      <w:bookmarkStart w:id="454" w:name="_Toc144974447"/>
      <w:bookmarkStart w:id="455" w:name="_Toc1384498109"/>
      <w:r>
        <w:rPr>
          <w:rFonts w:cs="Times New Roman"/>
          <w:color w:val="000000" w:themeColor="text1"/>
          <w14:textFill>
            <w14:solidFill>
              <w14:schemeClr w14:val="tx1"/>
            </w14:solidFill>
          </w14:textFill>
        </w:rPr>
        <w:t>4.1提交审查报告</w:t>
      </w:r>
      <w:bookmarkEnd w:id="449"/>
      <w:bookmarkEnd w:id="450"/>
      <w:bookmarkEnd w:id="451"/>
      <w:bookmarkEnd w:id="452"/>
      <w:bookmarkEnd w:id="453"/>
      <w:bookmarkEnd w:id="454"/>
      <w:bookmarkEnd w:id="455"/>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审查委员会按照本章第3条规定的程序对资格预审申请文件完成审查后，确定通过资格预审的申请人名单，并向招标人提交书面审查报告。</w:t>
      </w:r>
    </w:p>
    <w:p>
      <w:pPr>
        <w:pStyle w:val="72"/>
        <w:rPr>
          <w:rFonts w:cs="Times New Roman"/>
          <w:color w:val="000000" w:themeColor="text1"/>
          <w14:textFill>
            <w14:solidFill>
              <w14:schemeClr w14:val="tx1"/>
            </w14:solidFill>
          </w14:textFill>
        </w:rPr>
      </w:pPr>
      <w:bookmarkStart w:id="456" w:name="_Toc25265651"/>
      <w:bookmarkStart w:id="457" w:name="_Toc152047244"/>
      <w:bookmarkStart w:id="458" w:name="_Toc584109858"/>
      <w:bookmarkStart w:id="459" w:name="_Toc2129134112"/>
      <w:bookmarkStart w:id="460" w:name="_Toc2060173370"/>
      <w:bookmarkStart w:id="461" w:name="_Toc144974448"/>
      <w:bookmarkStart w:id="462" w:name="_Toc179715737"/>
      <w:r>
        <w:rPr>
          <w:rFonts w:cs="Times New Roman"/>
          <w:color w:val="000000" w:themeColor="text1"/>
          <w14:textFill>
            <w14:solidFill>
              <w14:schemeClr w14:val="tx1"/>
            </w14:solidFill>
          </w14:textFill>
        </w:rPr>
        <w:t>4.2重新进行资格预审或招标</w:t>
      </w:r>
      <w:bookmarkEnd w:id="456"/>
      <w:bookmarkEnd w:id="457"/>
      <w:bookmarkEnd w:id="458"/>
      <w:bookmarkEnd w:id="459"/>
      <w:bookmarkEnd w:id="460"/>
      <w:bookmarkEnd w:id="461"/>
      <w:bookmarkEnd w:id="462"/>
    </w:p>
    <w:p>
      <w:pPr>
        <w:spacing w:line="50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通过资格预审申请人的数量不足3个的，招标人重新组织资格预审或不再组织资格预审而直接招标。</w:t>
      </w:r>
    </w:p>
    <w:p>
      <w:pPr>
        <w:widowControl/>
        <w:jc w:val="lef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br w:type="page"/>
      </w:r>
    </w:p>
    <w:p>
      <w:pPr>
        <w:pStyle w:val="2"/>
        <w:spacing w:before="120" w:after="120" w:line="400" w:lineRule="exact"/>
        <w:jc w:val="center"/>
        <w:rPr>
          <w:rFonts w:eastAsia="黑体"/>
          <w:b w:val="0"/>
          <w:bCs w:val="0"/>
          <w:color w:val="000000" w:themeColor="text1"/>
          <w:sz w:val="32"/>
          <w14:textFill>
            <w14:solidFill>
              <w14:schemeClr w14:val="tx1"/>
            </w14:solidFill>
          </w14:textFill>
        </w:rPr>
      </w:pPr>
      <w:bookmarkStart w:id="463" w:name="_Toc144974449"/>
      <w:bookmarkStart w:id="464" w:name="_Toc1904212025"/>
      <w:bookmarkStart w:id="465" w:name="_Toc25265652"/>
      <w:bookmarkStart w:id="466" w:name="_Toc152047245"/>
      <w:bookmarkStart w:id="467" w:name="_Toc1782156016"/>
      <w:bookmarkStart w:id="468" w:name="_Toc179715738"/>
      <w:bookmarkStart w:id="469" w:name="_Toc228936714"/>
      <w:r>
        <w:rPr>
          <w:rFonts w:eastAsia="黑体"/>
          <w:b w:val="0"/>
          <w:bCs w:val="0"/>
          <w:color w:val="000000" w:themeColor="text1"/>
          <w:sz w:val="32"/>
          <w14:textFill>
            <w14:solidFill>
              <w14:schemeClr w14:val="tx1"/>
            </w14:solidFill>
          </w14:textFill>
        </w:rPr>
        <w:t>第三章资格审查办法（有限数量制）</w:t>
      </w:r>
      <w:bookmarkEnd w:id="463"/>
      <w:bookmarkEnd w:id="464"/>
      <w:bookmarkEnd w:id="465"/>
      <w:bookmarkEnd w:id="466"/>
      <w:bookmarkEnd w:id="467"/>
      <w:bookmarkEnd w:id="468"/>
      <w:bookmarkEnd w:id="469"/>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pStyle w:val="68"/>
        <w:rPr>
          <w:rFonts w:cs="Times New Roman"/>
          <w:color w:val="000000" w:themeColor="text1"/>
          <w:sz w:val="32"/>
          <w14:textFill>
            <w14:solidFill>
              <w14:schemeClr w14:val="tx1"/>
            </w14:solidFill>
          </w14:textFill>
        </w:rPr>
      </w:pPr>
      <w:bookmarkStart w:id="470" w:name="_Toc25265653"/>
      <w:bookmarkStart w:id="471" w:name="_Toc179715739"/>
      <w:bookmarkStart w:id="472" w:name="_Toc900565674"/>
      <w:bookmarkStart w:id="473" w:name="_Toc473030582"/>
      <w:bookmarkStart w:id="474" w:name="_Toc152047246"/>
      <w:bookmarkStart w:id="475" w:name="_Toc144974450"/>
      <w:bookmarkStart w:id="476" w:name="_Toc809775434"/>
      <w:r>
        <w:rPr>
          <w:rFonts w:cs="Times New Roman"/>
          <w:color w:val="000000" w:themeColor="text1"/>
          <w:sz w:val="32"/>
          <w14:textFill>
            <w14:solidFill>
              <w14:schemeClr w14:val="tx1"/>
            </w14:solidFill>
          </w14:textFill>
        </w:rPr>
        <w:t>资格审查办法前附表</w:t>
      </w:r>
      <w:bookmarkEnd w:id="470"/>
      <w:bookmarkEnd w:id="471"/>
      <w:bookmarkEnd w:id="472"/>
      <w:bookmarkEnd w:id="473"/>
      <w:bookmarkEnd w:id="474"/>
      <w:bookmarkEnd w:id="475"/>
      <w:bookmarkEnd w:id="476"/>
    </w:p>
    <w:p>
      <w:pPr>
        <w:spacing w:line="400" w:lineRule="exact"/>
        <w:ind w:firstLine="400"/>
        <w:rPr>
          <w:rFonts w:ascii="Times New Roman" w:hAnsi="Times New Roman" w:eastAsia="宋体" w:cs="Times New Roman"/>
          <w:color w:val="000000" w:themeColor="text1"/>
          <w14:textFill>
            <w14:solidFill>
              <w14:schemeClr w14:val="tx1"/>
            </w14:solidFill>
          </w14:textFill>
        </w:rPr>
      </w:pPr>
    </w:p>
    <w:tbl>
      <w:tblPr>
        <w:tblStyle w:val="60"/>
        <w:tblW w:w="85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506"/>
        <w:gridCol w:w="2734"/>
        <w:gridCol w:w="4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8" w:type="dxa"/>
            <w:gridSpan w:val="2"/>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条款号</w:t>
            </w:r>
          </w:p>
        </w:tc>
        <w:tc>
          <w:tcPr>
            <w:tcW w:w="2734"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条款名称</w:t>
            </w:r>
          </w:p>
        </w:tc>
        <w:tc>
          <w:tcPr>
            <w:tcW w:w="4698"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8" w:type="dxa"/>
            <w:gridSpan w:val="2"/>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2734"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通过资格预审的人数</w:t>
            </w:r>
          </w:p>
        </w:tc>
        <w:tc>
          <w:tcPr>
            <w:tcW w:w="4698" w:type="dxa"/>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8" w:type="dxa"/>
            <w:gridSpan w:val="2"/>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w:t>
            </w:r>
          </w:p>
        </w:tc>
        <w:tc>
          <w:tcPr>
            <w:tcW w:w="2734"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审查因素</w:t>
            </w:r>
          </w:p>
        </w:tc>
        <w:tc>
          <w:tcPr>
            <w:tcW w:w="4698"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restart"/>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2.1</w:t>
            </w:r>
          </w:p>
        </w:tc>
        <w:tc>
          <w:tcPr>
            <w:tcW w:w="506" w:type="dxa"/>
            <w:vMerge w:val="restart"/>
            <w:vAlign w:val="center"/>
          </w:tcPr>
          <w:p>
            <w:pPr>
              <w:spacing w:line="340" w:lineRule="exact"/>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初</w:t>
            </w:r>
          </w:p>
          <w:p>
            <w:pPr>
              <w:spacing w:line="3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步</w:t>
            </w:r>
          </w:p>
          <w:p>
            <w:pPr>
              <w:spacing w:line="3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审</w:t>
            </w:r>
          </w:p>
          <w:p>
            <w:pPr>
              <w:spacing w:line="3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查</w:t>
            </w:r>
          </w:p>
          <w:p>
            <w:pPr>
              <w:spacing w:line="3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标</w:t>
            </w:r>
          </w:p>
          <w:p>
            <w:pPr>
              <w:spacing w:line="3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准</w:t>
            </w:r>
          </w:p>
        </w:tc>
        <w:tc>
          <w:tcPr>
            <w:tcW w:w="2734"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申请人名称</w:t>
            </w:r>
          </w:p>
        </w:tc>
        <w:tc>
          <w:tcPr>
            <w:tcW w:w="4698" w:type="dxa"/>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申请函签字盖章</w:t>
            </w:r>
          </w:p>
        </w:tc>
        <w:tc>
          <w:tcPr>
            <w:tcW w:w="4698" w:type="dxa"/>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申请文件组成及格式</w:t>
            </w:r>
          </w:p>
        </w:tc>
        <w:tc>
          <w:tcPr>
            <w:tcW w:w="4698" w:type="dxa"/>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符合第二章“申请人须知”3.1款和第四章“资格预审申请文件格式”的要求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联合体申请人</w:t>
            </w:r>
          </w:p>
        </w:tc>
        <w:tc>
          <w:tcPr>
            <w:tcW w:w="4698" w:type="dxa"/>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提交联合体协议书，并明确联合体牵头人(如有)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4698" w:type="dxa"/>
          </w:tcPr>
          <w:p>
            <w:pPr>
              <w:spacing w:line="440" w:lineRule="exact"/>
              <w:ind w:firstLine="400"/>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restart"/>
            <w:vAlign w:val="center"/>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2.2</w:t>
            </w:r>
          </w:p>
        </w:tc>
        <w:tc>
          <w:tcPr>
            <w:tcW w:w="506" w:type="dxa"/>
            <w:vMerge w:val="restart"/>
            <w:vAlign w:val="center"/>
          </w:tcPr>
          <w:p>
            <w:pPr>
              <w:spacing w:line="440" w:lineRule="exact"/>
              <w:rPr>
                <w:rFonts w:ascii="Times New Roman" w:hAnsi="Times New Roman" w:eastAsia="宋体" w:cs="Times New Roman"/>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详</w:t>
            </w:r>
          </w:p>
          <w:p>
            <w:pPr>
              <w:spacing w:line="44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细</w:t>
            </w:r>
          </w:p>
          <w:p>
            <w:pPr>
              <w:spacing w:line="44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审</w:t>
            </w:r>
          </w:p>
          <w:p>
            <w:pPr>
              <w:spacing w:line="44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查</w:t>
            </w:r>
          </w:p>
          <w:p>
            <w:pPr>
              <w:spacing w:line="44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标</w:t>
            </w:r>
          </w:p>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准</w:t>
            </w:r>
          </w:p>
        </w:tc>
        <w:tc>
          <w:tcPr>
            <w:tcW w:w="2734" w:type="dxa"/>
            <w:vAlign w:val="center"/>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营业执照</w:t>
            </w:r>
          </w:p>
        </w:tc>
        <w:tc>
          <w:tcPr>
            <w:tcW w:w="4698" w:type="dxa"/>
            <w:vAlign w:val="center"/>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安全生产许可证</w:t>
            </w:r>
          </w:p>
        </w:tc>
        <w:tc>
          <w:tcPr>
            <w:tcW w:w="4698" w:type="dxa"/>
            <w:vAlign w:val="center"/>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具备有效的安全生产许可证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资质证书</w:t>
            </w:r>
          </w:p>
        </w:tc>
        <w:tc>
          <w:tcPr>
            <w:tcW w:w="4698" w:type="dxa"/>
            <w:vAlign w:val="center"/>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资质等级</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财务状况</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vAlign w:val="center"/>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类似项目业绩</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信誉</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项目经理和技术负责人资格</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其他要求</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联合体申请人</w:t>
            </w:r>
          </w:p>
        </w:tc>
        <w:tc>
          <w:tcPr>
            <w:tcW w:w="4698" w:type="dxa"/>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符合第二章“申请人须知”第1.4.2项规定（如有）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vAlign w:val="center"/>
          </w:tcPr>
          <w:p>
            <w:pPr>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利害关系</w:t>
            </w:r>
          </w:p>
        </w:tc>
        <w:tc>
          <w:tcPr>
            <w:tcW w:w="4698" w:type="dxa"/>
            <w:vAlign w:val="center"/>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符合第二章“申请人须知”第9条规定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vAlign w:val="center"/>
          </w:tcPr>
          <w:p>
            <w:pPr>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本章第3.2.2项规定的任一情形</w:t>
            </w:r>
          </w:p>
        </w:tc>
        <w:tc>
          <w:tcPr>
            <w:tcW w:w="4698" w:type="dxa"/>
            <w:vAlign w:val="center"/>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不存在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506" w:type="dxa"/>
            <w:vMerge w:val="continue"/>
          </w:tcPr>
          <w:p>
            <w:pPr>
              <w:spacing w:line="440" w:lineRule="exact"/>
              <w:ind w:firstLine="400"/>
              <w:jc w:val="center"/>
              <w:rPr>
                <w:rFonts w:ascii="Times New Roman" w:hAnsi="Times New Roman" w:cs="Times New Roman"/>
                <w:color w:val="000000" w:themeColor="text1"/>
                <w14:textFill>
                  <w14:solidFill>
                    <w14:schemeClr w14:val="tx1"/>
                  </w14:solidFill>
                </w14:textFill>
              </w:rPr>
            </w:pPr>
          </w:p>
        </w:tc>
        <w:tc>
          <w:tcPr>
            <w:tcW w:w="2734" w:type="dxa"/>
          </w:tcPr>
          <w:p>
            <w:pPr>
              <w:spacing w:line="44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4698" w:type="dxa"/>
          </w:tcPr>
          <w:p>
            <w:pPr>
              <w:spacing w:line="44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2" w:type="dxa"/>
            <w:vMerge w:val="restart"/>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2.3</w:t>
            </w:r>
          </w:p>
        </w:tc>
        <w:tc>
          <w:tcPr>
            <w:tcW w:w="506" w:type="dxa"/>
            <w:vMerge w:val="restart"/>
          </w:tcPr>
          <w:p>
            <w:pPr>
              <w:spacing w:line="4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评</w:t>
            </w:r>
          </w:p>
          <w:p>
            <w:pPr>
              <w:spacing w:line="4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分</w:t>
            </w:r>
          </w:p>
          <w:p>
            <w:pPr>
              <w:spacing w:line="4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标</w:t>
            </w:r>
          </w:p>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准</w:t>
            </w:r>
          </w:p>
        </w:tc>
        <w:tc>
          <w:tcPr>
            <w:tcW w:w="2734" w:type="dxa"/>
            <w:vAlign w:val="center"/>
          </w:tcPr>
          <w:p>
            <w:pPr>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评分因素</w:t>
            </w:r>
          </w:p>
        </w:tc>
        <w:tc>
          <w:tcPr>
            <w:tcW w:w="4698" w:type="dxa"/>
            <w:shd w:val="clear" w:color="auto" w:fill="auto"/>
            <w:vAlign w:val="center"/>
          </w:tcPr>
          <w:p>
            <w:pPr>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612"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506"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财务状况</w:t>
            </w:r>
          </w:p>
        </w:tc>
        <w:tc>
          <w:tcPr>
            <w:tcW w:w="4698" w:type="dxa"/>
            <w:shd w:val="clear" w:color="auto" w:fill="auto"/>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612"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506"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类似项目业绩</w:t>
            </w:r>
          </w:p>
        </w:tc>
        <w:tc>
          <w:tcPr>
            <w:tcW w:w="4698" w:type="dxa"/>
            <w:shd w:val="clear" w:color="auto" w:fill="auto"/>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612"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506"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信誉</w:t>
            </w:r>
          </w:p>
        </w:tc>
        <w:tc>
          <w:tcPr>
            <w:tcW w:w="4698" w:type="dxa"/>
            <w:shd w:val="clear" w:color="auto" w:fill="auto"/>
          </w:tcPr>
          <w:p>
            <w:pPr>
              <w:spacing w:line="44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1.存在铁路工程建设严重失信行为且正在公布期内的，每项扣分</w:t>
            </w:r>
            <w:r>
              <w:rPr>
                <w:rFonts w:ascii="Times New Roman" w:hAnsi="Times New Roman" w:eastAsia="宋体" w:cs="Times New Roman"/>
                <w:color w:val="000000" w:themeColor="text1"/>
                <w:u w:val="single"/>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w:t>
            </w:r>
          </w:p>
          <w:p>
            <w:pPr>
              <w:spacing w:line="44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612"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506"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认证体系</w:t>
            </w:r>
          </w:p>
        </w:tc>
        <w:tc>
          <w:tcPr>
            <w:tcW w:w="4698" w:type="dxa"/>
            <w:shd w:val="clear" w:color="auto" w:fill="auto"/>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612"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506" w:type="dxa"/>
            <w:vMerge w:val="continue"/>
            <w:vAlign w:val="center"/>
          </w:tcPr>
          <w:p>
            <w:pPr>
              <w:spacing w:line="440" w:lineRule="exact"/>
              <w:rPr>
                <w:rFonts w:ascii="Times New Roman" w:hAnsi="Times New Roman" w:cs="Times New Roman"/>
                <w:color w:val="000000" w:themeColor="text1"/>
                <w:szCs w:val="21"/>
                <w14:textFill>
                  <w14:solidFill>
                    <w14:schemeClr w14:val="tx1"/>
                  </w14:solidFill>
                </w14:textFill>
              </w:rPr>
            </w:pPr>
          </w:p>
        </w:tc>
        <w:tc>
          <w:tcPr>
            <w:tcW w:w="2734" w:type="dxa"/>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4698" w:type="dxa"/>
            <w:shd w:val="clear" w:color="auto" w:fill="auto"/>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spacing w:line="400" w:lineRule="exact"/>
        <w:ind w:firstLine="400"/>
        <w:rPr>
          <w:rFonts w:ascii="Times New Roman" w:hAnsi="Times New Roman" w:eastAsia="宋体" w:cs="Times New Roman"/>
          <w:color w:val="000000" w:themeColor="text1"/>
          <w14:textFill>
            <w14:solidFill>
              <w14:schemeClr w14:val="tx1"/>
            </w14:solidFill>
          </w14:textFill>
        </w:rPr>
      </w:pPr>
      <w:bookmarkStart w:id="477" w:name="_Toc144974451"/>
      <w:bookmarkStart w:id="478" w:name="_Toc152047247"/>
      <w:bookmarkStart w:id="479" w:name="_Toc179715740"/>
    </w:p>
    <w:p>
      <w:pPr>
        <w:pStyle w:val="68"/>
        <w:ind w:firstLine="426"/>
        <w:rPr>
          <w:rFonts w:cs="Times New Roman"/>
          <w:color w:val="000000" w:themeColor="text1"/>
          <w:sz w:val="32"/>
          <w14:textFill>
            <w14:solidFill>
              <w14:schemeClr w14:val="tx1"/>
            </w14:solidFill>
          </w14:textFill>
        </w:rPr>
        <w:sectPr>
          <w:footerReference r:id="rId9" w:type="default"/>
          <w:pgSz w:w="11906" w:h="16838"/>
          <w:pgMar w:top="1417" w:right="1474" w:bottom="1417" w:left="1587" w:header="851" w:footer="992" w:gutter="0"/>
          <w:pgNumType w:start="1"/>
          <w:cols w:space="0" w:num="1"/>
          <w:docGrid w:type="lines" w:linePitch="318" w:charSpace="0"/>
        </w:sectPr>
      </w:pPr>
      <w:bookmarkStart w:id="480" w:name="_Toc25265654"/>
    </w:p>
    <w:p>
      <w:pPr>
        <w:pStyle w:val="68"/>
        <w:rPr>
          <w:rFonts w:cs="Times New Roman"/>
          <w:color w:val="000000" w:themeColor="text1"/>
          <w:sz w:val="32"/>
          <w14:textFill>
            <w14:solidFill>
              <w14:schemeClr w14:val="tx1"/>
            </w14:solidFill>
          </w14:textFill>
        </w:rPr>
      </w:pPr>
      <w:bookmarkStart w:id="481" w:name="_Toc2121726035"/>
      <w:bookmarkStart w:id="482" w:name="_Toc1356526800"/>
      <w:bookmarkStart w:id="483" w:name="_Toc59677348"/>
      <w:r>
        <w:rPr>
          <w:rFonts w:cs="Times New Roman"/>
          <w:color w:val="000000" w:themeColor="text1"/>
          <w:sz w:val="32"/>
          <w14:textFill>
            <w14:solidFill>
              <w14:schemeClr w14:val="tx1"/>
            </w14:solidFill>
          </w14:textFill>
        </w:rPr>
        <w:t>1. 审查方法</w:t>
      </w:r>
      <w:bookmarkEnd w:id="477"/>
      <w:bookmarkEnd w:id="478"/>
      <w:bookmarkEnd w:id="479"/>
      <w:bookmarkEnd w:id="480"/>
      <w:bookmarkEnd w:id="481"/>
      <w:bookmarkEnd w:id="482"/>
      <w:bookmarkEnd w:id="483"/>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本次资格预审采用有限数量制。审查委员会依据本章规定的审查标准和程序，对通过初步审查和详细审查的资格预审申请文件进行量化打分，按得分由高到低的顺序确定通过资格预审的申请人，得分相同的依次按财务、业绩、信誉分项指标得分进行排序。通过资格预审的申请人不超过资格审查办法前附表规定的数量。</w:t>
      </w:r>
    </w:p>
    <w:p>
      <w:pPr>
        <w:pStyle w:val="68"/>
        <w:rPr>
          <w:rFonts w:cs="Times New Roman"/>
          <w:color w:val="000000" w:themeColor="text1"/>
          <w:sz w:val="32"/>
          <w14:textFill>
            <w14:solidFill>
              <w14:schemeClr w14:val="tx1"/>
            </w14:solidFill>
          </w14:textFill>
        </w:rPr>
      </w:pPr>
      <w:bookmarkStart w:id="484" w:name="_Toc1147582350"/>
      <w:bookmarkStart w:id="485" w:name="_Toc144974452"/>
      <w:bookmarkStart w:id="486" w:name="_Toc1284553893"/>
      <w:bookmarkStart w:id="487" w:name="_Toc152047248"/>
      <w:bookmarkStart w:id="488" w:name="_Toc1152683929"/>
      <w:bookmarkStart w:id="489" w:name="_Toc179715741"/>
      <w:bookmarkStart w:id="490" w:name="_Toc25265655"/>
      <w:r>
        <w:rPr>
          <w:rFonts w:cs="Times New Roman"/>
          <w:color w:val="000000" w:themeColor="text1"/>
          <w:sz w:val="32"/>
          <w14:textFill>
            <w14:solidFill>
              <w14:schemeClr w14:val="tx1"/>
            </w14:solidFill>
          </w14:textFill>
        </w:rPr>
        <w:t>2. 审查标准</w:t>
      </w:r>
      <w:bookmarkEnd w:id="484"/>
      <w:bookmarkEnd w:id="485"/>
      <w:bookmarkEnd w:id="486"/>
      <w:bookmarkEnd w:id="487"/>
      <w:bookmarkEnd w:id="488"/>
      <w:bookmarkEnd w:id="489"/>
      <w:bookmarkEnd w:id="490"/>
    </w:p>
    <w:p>
      <w:pPr>
        <w:pStyle w:val="72"/>
        <w:rPr>
          <w:rFonts w:cs="Times New Roman"/>
          <w:color w:val="000000" w:themeColor="text1"/>
          <w14:textFill>
            <w14:solidFill>
              <w14:schemeClr w14:val="tx1"/>
            </w14:solidFill>
          </w14:textFill>
        </w:rPr>
      </w:pPr>
      <w:bookmarkStart w:id="491" w:name="_Toc2080305131"/>
      <w:bookmarkStart w:id="492" w:name="_Toc1106499400"/>
      <w:bookmarkStart w:id="493" w:name="_Toc152047249"/>
      <w:bookmarkStart w:id="494" w:name="_Toc179715742"/>
      <w:bookmarkStart w:id="495" w:name="_Toc144974453"/>
      <w:bookmarkStart w:id="496" w:name="_Toc1054167943"/>
      <w:bookmarkStart w:id="497" w:name="_Toc25265656"/>
      <w:r>
        <w:rPr>
          <w:rFonts w:cs="Times New Roman"/>
          <w:color w:val="000000" w:themeColor="text1"/>
          <w14:textFill>
            <w14:solidFill>
              <w14:schemeClr w14:val="tx1"/>
            </w14:solidFill>
          </w14:textFill>
        </w:rPr>
        <w:t>2.1初步审查标准</w:t>
      </w:r>
      <w:bookmarkEnd w:id="491"/>
      <w:bookmarkEnd w:id="492"/>
      <w:bookmarkEnd w:id="493"/>
      <w:bookmarkEnd w:id="494"/>
      <w:bookmarkEnd w:id="495"/>
      <w:bookmarkEnd w:id="496"/>
      <w:bookmarkEnd w:id="497"/>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初步审查标准：见资格审查办法前附表。</w:t>
      </w:r>
    </w:p>
    <w:p>
      <w:pPr>
        <w:pStyle w:val="72"/>
        <w:rPr>
          <w:rFonts w:cs="Times New Roman"/>
          <w:color w:val="000000" w:themeColor="text1"/>
          <w14:textFill>
            <w14:solidFill>
              <w14:schemeClr w14:val="tx1"/>
            </w14:solidFill>
          </w14:textFill>
        </w:rPr>
      </w:pPr>
      <w:bookmarkStart w:id="498" w:name="_Toc25265657"/>
      <w:bookmarkStart w:id="499" w:name="_Toc1361184400"/>
      <w:bookmarkStart w:id="500" w:name="_Toc179715743"/>
      <w:bookmarkStart w:id="501" w:name="_Toc144974454"/>
      <w:bookmarkStart w:id="502" w:name="_Toc267885556"/>
      <w:bookmarkStart w:id="503" w:name="_Toc152047250"/>
      <w:bookmarkStart w:id="504" w:name="_Toc1549945638"/>
      <w:r>
        <w:rPr>
          <w:rFonts w:cs="Times New Roman"/>
          <w:color w:val="000000" w:themeColor="text1"/>
          <w14:textFill>
            <w14:solidFill>
              <w14:schemeClr w14:val="tx1"/>
            </w14:solidFill>
          </w14:textFill>
        </w:rPr>
        <w:t>2.2详细审查标准</w:t>
      </w:r>
      <w:bookmarkEnd w:id="498"/>
      <w:bookmarkEnd w:id="499"/>
      <w:bookmarkEnd w:id="500"/>
      <w:bookmarkEnd w:id="501"/>
      <w:bookmarkEnd w:id="502"/>
      <w:bookmarkEnd w:id="503"/>
      <w:bookmarkEnd w:id="504"/>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详细审查标准：见资格审查办法前附表。</w:t>
      </w:r>
    </w:p>
    <w:p>
      <w:pPr>
        <w:pStyle w:val="72"/>
        <w:rPr>
          <w:rFonts w:cs="Times New Roman"/>
          <w:color w:val="000000" w:themeColor="text1"/>
          <w14:textFill>
            <w14:solidFill>
              <w14:schemeClr w14:val="tx1"/>
            </w14:solidFill>
          </w14:textFill>
        </w:rPr>
      </w:pPr>
      <w:bookmarkStart w:id="505" w:name="_Toc152047251"/>
      <w:bookmarkStart w:id="506" w:name="_Toc179715744"/>
      <w:bookmarkStart w:id="507" w:name="_Toc25265658"/>
      <w:bookmarkStart w:id="508" w:name="_Toc1126859646"/>
      <w:bookmarkStart w:id="509" w:name="_Toc144974455"/>
      <w:bookmarkStart w:id="510" w:name="_Toc1071737137"/>
      <w:bookmarkStart w:id="511" w:name="_Toc1842432888"/>
      <w:r>
        <w:rPr>
          <w:rFonts w:cs="Times New Roman"/>
          <w:color w:val="000000" w:themeColor="text1"/>
          <w14:textFill>
            <w14:solidFill>
              <w14:schemeClr w14:val="tx1"/>
            </w14:solidFill>
          </w14:textFill>
        </w:rPr>
        <w:t>2.3评分标准</w:t>
      </w:r>
      <w:bookmarkEnd w:id="505"/>
      <w:bookmarkEnd w:id="506"/>
      <w:bookmarkEnd w:id="507"/>
      <w:bookmarkEnd w:id="508"/>
      <w:bookmarkEnd w:id="509"/>
      <w:bookmarkEnd w:id="510"/>
      <w:bookmarkEnd w:id="511"/>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评分标准：见资格审查办法前附表。</w:t>
      </w:r>
    </w:p>
    <w:p>
      <w:pPr>
        <w:pStyle w:val="68"/>
        <w:rPr>
          <w:rFonts w:cs="Times New Roman"/>
          <w:color w:val="000000" w:themeColor="text1"/>
          <w:sz w:val="32"/>
          <w14:textFill>
            <w14:solidFill>
              <w14:schemeClr w14:val="tx1"/>
            </w14:solidFill>
          </w14:textFill>
        </w:rPr>
      </w:pPr>
      <w:bookmarkStart w:id="512" w:name="_Toc179715745"/>
      <w:bookmarkStart w:id="513" w:name="_Toc1692539011"/>
      <w:bookmarkStart w:id="514" w:name="_Toc313024157"/>
      <w:bookmarkStart w:id="515" w:name="_Toc152047252"/>
      <w:bookmarkStart w:id="516" w:name="_Toc25265659"/>
      <w:bookmarkStart w:id="517" w:name="_Toc1393054221"/>
      <w:bookmarkStart w:id="518" w:name="_Toc144974456"/>
      <w:r>
        <w:rPr>
          <w:rFonts w:cs="Times New Roman"/>
          <w:color w:val="000000" w:themeColor="text1"/>
          <w:sz w:val="32"/>
          <w14:textFill>
            <w14:solidFill>
              <w14:schemeClr w14:val="tx1"/>
            </w14:solidFill>
          </w14:textFill>
        </w:rPr>
        <w:t>3. 审查程序</w:t>
      </w:r>
      <w:bookmarkEnd w:id="512"/>
      <w:bookmarkEnd w:id="513"/>
      <w:bookmarkEnd w:id="514"/>
      <w:bookmarkEnd w:id="515"/>
      <w:bookmarkEnd w:id="516"/>
      <w:bookmarkEnd w:id="517"/>
      <w:bookmarkEnd w:id="518"/>
    </w:p>
    <w:p>
      <w:pPr>
        <w:pStyle w:val="72"/>
        <w:rPr>
          <w:rFonts w:cs="Times New Roman"/>
          <w:color w:val="000000" w:themeColor="text1"/>
          <w14:textFill>
            <w14:solidFill>
              <w14:schemeClr w14:val="tx1"/>
            </w14:solidFill>
          </w14:textFill>
        </w:rPr>
      </w:pPr>
      <w:bookmarkStart w:id="519" w:name="_Toc1415402653"/>
      <w:bookmarkStart w:id="520" w:name="_Toc1592512541"/>
      <w:bookmarkStart w:id="521" w:name="_Toc921376354"/>
      <w:bookmarkStart w:id="522" w:name="_Toc25265660"/>
      <w:bookmarkStart w:id="523" w:name="_Toc144974457"/>
      <w:bookmarkStart w:id="524" w:name="_Toc152047253"/>
      <w:bookmarkStart w:id="525" w:name="_Toc179715746"/>
      <w:r>
        <w:rPr>
          <w:rFonts w:cs="Times New Roman"/>
          <w:color w:val="000000" w:themeColor="text1"/>
          <w14:textFill>
            <w14:solidFill>
              <w14:schemeClr w14:val="tx1"/>
            </w14:solidFill>
          </w14:textFill>
        </w:rPr>
        <w:t>3.1初步审查</w:t>
      </w:r>
      <w:bookmarkEnd w:id="519"/>
      <w:bookmarkEnd w:id="520"/>
      <w:bookmarkEnd w:id="521"/>
      <w:bookmarkEnd w:id="522"/>
      <w:bookmarkEnd w:id="523"/>
      <w:bookmarkEnd w:id="524"/>
      <w:bookmarkEnd w:id="525"/>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3.1.1审查委员会依据本章第2.1款规定的标准，对资格预审申请文件进行初步审查。有一项因素不符合审查标准的，不能通过资格预审。</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3.1.2审查委员会可以要求申请人提交第二章“申请人须知”第3.2.3项至第3.2.7项规定的有关证明和证件的原件，以便核验。</w:t>
      </w:r>
    </w:p>
    <w:p>
      <w:pPr>
        <w:pStyle w:val="72"/>
        <w:rPr>
          <w:rFonts w:cs="Times New Roman"/>
          <w:color w:val="000000" w:themeColor="text1"/>
          <w14:textFill>
            <w14:solidFill>
              <w14:schemeClr w14:val="tx1"/>
            </w14:solidFill>
          </w14:textFill>
        </w:rPr>
      </w:pPr>
      <w:bookmarkStart w:id="526" w:name="_Toc144974458"/>
      <w:bookmarkStart w:id="527" w:name="_Toc1614704511"/>
      <w:bookmarkStart w:id="528" w:name="_Toc152047254"/>
      <w:bookmarkStart w:id="529" w:name="_Toc25265661"/>
      <w:bookmarkStart w:id="530" w:name="_Toc1074419176"/>
      <w:bookmarkStart w:id="531" w:name="_Toc1101693638"/>
      <w:bookmarkStart w:id="532" w:name="_Toc179715747"/>
      <w:r>
        <w:rPr>
          <w:rFonts w:cs="Times New Roman"/>
          <w:color w:val="000000" w:themeColor="text1"/>
          <w14:textFill>
            <w14:solidFill>
              <w14:schemeClr w14:val="tx1"/>
            </w14:solidFill>
          </w14:textFill>
        </w:rPr>
        <w:t>3.2详细审查</w:t>
      </w:r>
      <w:bookmarkEnd w:id="526"/>
      <w:bookmarkEnd w:id="527"/>
      <w:bookmarkEnd w:id="528"/>
      <w:bookmarkEnd w:id="529"/>
      <w:bookmarkEnd w:id="530"/>
      <w:bookmarkEnd w:id="531"/>
      <w:bookmarkEnd w:id="532"/>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3.2.1审查委员会依据本章第2.2款规定的标准，对通过初步审查的资格预审申请文件进行详细审查。有一项因素不符合审查标准的，不能通过资格预审。</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3.2.2通过详细审查的申请人，除应满足本章第2.1款、第2.2款规定的审查标准外，还不得存在下列任何一种情形：</w:t>
      </w:r>
    </w:p>
    <w:p>
      <w:pPr>
        <w:spacing w:line="400" w:lineRule="exact"/>
        <w:ind w:firstLine="718" w:firstLineChars="34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（1）不按审查委员会要求澄清或说明的；</w:t>
      </w:r>
    </w:p>
    <w:p>
      <w:pPr>
        <w:spacing w:line="400" w:lineRule="exact"/>
        <w:ind w:firstLine="718" w:firstLineChars="34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（2）有第二章“申请人须知”第1.4.3项规定的任何一种情形的；</w:t>
      </w:r>
    </w:p>
    <w:p>
      <w:pPr>
        <w:spacing w:line="400" w:lineRule="exact"/>
        <w:ind w:firstLine="718" w:firstLineChars="342"/>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（3）在资格预审过程中弄虚作假、行贿或有其他违法违规行为的。</w:t>
      </w:r>
    </w:p>
    <w:p>
      <w:pPr>
        <w:pStyle w:val="72"/>
        <w:rPr>
          <w:rFonts w:cs="Times New Roman"/>
          <w:color w:val="000000" w:themeColor="text1"/>
          <w14:textFill>
            <w14:solidFill>
              <w14:schemeClr w14:val="tx1"/>
            </w14:solidFill>
          </w14:textFill>
        </w:rPr>
      </w:pPr>
      <w:bookmarkStart w:id="533" w:name="_Toc201962371"/>
      <w:bookmarkStart w:id="534" w:name="_Toc144974459"/>
      <w:bookmarkStart w:id="535" w:name="_Toc945585176"/>
      <w:bookmarkStart w:id="536" w:name="_Toc179715748"/>
      <w:bookmarkStart w:id="537" w:name="_Toc1904642993"/>
      <w:bookmarkStart w:id="538" w:name="_Toc152047255"/>
      <w:bookmarkStart w:id="539" w:name="_Toc25265662"/>
      <w:r>
        <w:rPr>
          <w:rFonts w:cs="Times New Roman"/>
          <w:color w:val="000000" w:themeColor="text1"/>
          <w14:textFill>
            <w14:solidFill>
              <w14:schemeClr w14:val="tx1"/>
            </w14:solidFill>
          </w14:textFill>
        </w:rPr>
        <w:t>3.3资格预审申请文件的澄清</w:t>
      </w:r>
      <w:bookmarkEnd w:id="533"/>
      <w:bookmarkEnd w:id="534"/>
      <w:bookmarkEnd w:id="535"/>
      <w:bookmarkEnd w:id="536"/>
      <w:bookmarkEnd w:id="537"/>
      <w:bookmarkEnd w:id="538"/>
      <w:bookmarkEnd w:id="539"/>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在审查过程中，审查委员会可以书面形式，要求申请人对所提交的资格预审申请文件中不明确的内容进行必要的澄清或说明。申请人的澄清或说明采用书面形式，并不得改变资格预审申请文件的实质性内容。申请人的澄清和说明内容属于资格预审申请文件的组成部分。招标人和</w:t>
      </w:r>
      <w:r>
        <w:rPr>
          <w:rFonts w:ascii="Times New Roman" w:hAnsi="Times New Roman" w:eastAsia="宋体" w:cs="Times New Roman"/>
          <w:color w:val="000000" w:themeColor="text1"/>
          <w:szCs w:val="21"/>
          <w14:textFill>
            <w14:solidFill>
              <w14:schemeClr w14:val="tx1"/>
            </w14:solidFill>
          </w14:textFill>
        </w:rPr>
        <w:t>审查委员会</w:t>
      </w:r>
      <w:r>
        <w:rPr>
          <w:rFonts w:ascii="Times New Roman" w:hAnsi="Times New Roman" w:eastAsia="宋体" w:cs="Times New Roman"/>
          <w:color w:val="000000" w:themeColor="text1"/>
          <w14:textFill>
            <w14:solidFill>
              <w14:schemeClr w14:val="tx1"/>
            </w14:solidFill>
          </w14:textFill>
        </w:rPr>
        <w:t>不接受申请人主动提出的澄清或说明。</w:t>
      </w:r>
    </w:p>
    <w:p>
      <w:pPr>
        <w:pStyle w:val="72"/>
        <w:rPr>
          <w:rFonts w:cs="Times New Roman"/>
          <w:color w:val="000000" w:themeColor="text1"/>
          <w14:textFill>
            <w14:solidFill>
              <w14:schemeClr w14:val="tx1"/>
            </w14:solidFill>
          </w14:textFill>
        </w:rPr>
      </w:pPr>
      <w:bookmarkStart w:id="540" w:name="_Toc25265663"/>
      <w:bookmarkStart w:id="541" w:name="_Toc179715749"/>
      <w:bookmarkStart w:id="542" w:name="_Toc909869624"/>
      <w:bookmarkStart w:id="543" w:name="_Toc1708274038"/>
      <w:bookmarkStart w:id="544" w:name="_Toc144974460"/>
      <w:bookmarkStart w:id="545" w:name="_Toc1134074535"/>
      <w:bookmarkStart w:id="546" w:name="_Toc152047256"/>
      <w:r>
        <w:rPr>
          <w:rFonts w:cs="Times New Roman"/>
          <w:color w:val="000000" w:themeColor="text1"/>
          <w14:textFill>
            <w14:solidFill>
              <w14:schemeClr w14:val="tx1"/>
            </w14:solidFill>
          </w14:textFill>
        </w:rPr>
        <w:t>3.4评分</w:t>
      </w:r>
      <w:bookmarkEnd w:id="540"/>
      <w:bookmarkEnd w:id="541"/>
      <w:bookmarkEnd w:id="542"/>
      <w:bookmarkEnd w:id="543"/>
      <w:bookmarkEnd w:id="544"/>
      <w:bookmarkEnd w:id="545"/>
      <w:bookmarkEnd w:id="546"/>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3.4.1通过详细审查的申请人不少于3个且没有超过本章第1条规定数量的，均通过资格预审，不再进行评分。</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3.4.2通过详细审查的申请人数量超过本章第1条规定数量的，审查委员会依据本章第2.3款评分标准进行评分，按得分由高到低的顺序进行排序。</w:t>
      </w:r>
    </w:p>
    <w:p>
      <w:pPr>
        <w:pStyle w:val="68"/>
        <w:rPr>
          <w:rFonts w:cs="Times New Roman"/>
          <w:color w:val="000000" w:themeColor="text1"/>
          <w:sz w:val="32"/>
          <w14:textFill>
            <w14:solidFill>
              <w14:schemeClr w14:val="tx1"/>
            </w14:solidFill>
          </w14:textFill>
        </w:rPr>
      </w:pPr>
      <w:bookmarkStart w:id="547" w:name="_Toc62372760"/>
      <w:bookmarkStart w:id="548" w:name="_Toc179715750"/>
      <w:bookmarkStart w:id="549" w:name="_Toc25265664"/>
      <w:bookmarkStart w:id="550" w:name="_Toc152047257"/>
      <w:bookmarkStart w:id="551" w:name="_Toc144974461"/>
      <w:bookmarkStart w:id="552" w:name="_Toc1244529433"/>
      <w:bookmarkStart w:id="553" w:name="_Toc1340372734"/>
      <w:r>
        <w:rPr>
          <w:rFonts w:cs="Times New Roman"/>
          <w:color w:val="000000" w:themeColor="text1"/>
          <w:sz w:val="32"/>
          <w14:textFill>
            <w14:solidFill>
              <w14:schemeClr w14:val="tx1"/>
            </w14:solidFill>
          </w14:textFill>
        </w:rPr>
        <w:t>4. 审查结果</w:t>
      </w:r>
      <w:bookmarkEnd w:id="547"/>
      <w:bookmarkEnd w:id="548"/>
      <w:bookmarkEnd w:id="549"/>
      <w:bookmarkEnd w:id="550"/>
      <w:bookmarkEnd w:id="551"/>
      <w:bookmarkEnd w:id="552"/>
      <w:bookmarkEnd w:id="553"/>
    </w:p>
    <w:p>
      <w:pPr>
        <w:pStyle w:val="72"/>
        <w:rPr>
          <w:rFonts w:cs="Times New Roman"/>
          <w:color w:val="000000" w:themeColor="text1"/>
          <w14:textFill>
            <w14:solidFill>
              <w14:schemeClr w14:val="tx1"/>
            </w14:solidFill>
          </w14:textFill>
        </w:rPr>
      </w:pPr>
      <w:bookmarkStart w:id="554" w:name="_Toc25265665"/>
      <w:bookmarkStart w:id="555" w:name="_Toc121475188"/>
      <w:bookmarkStart w:id="556" w:name="_Toc144974462"/>
      <w:bookmarkStart w:id="557" w:name="_Toc192322473"/>
      <w:bookmarkStart w:id="558" w:name="_Toc179715751"/>
      <w:bookmarkStart w:id="559" w:name="_Toc152047258"/>
      <w:bookmarkStart w:id="560" w:name="_Toc2016561708"/>
      <w:r>
        <w:rPr>
          <w:rFonts w:cs="Times New Roman"/>
          <w:color w:val="000000" w:themeColor="text1"/>
          <w14:textFill>
            <w14:solidFill>
              <w14:schemeClr w14:val="tx1"/>
            </w14:solidFill>
          </w14:textFill>
        </w:rPr>
        <w:t>4.1提交审查报告</w:t>
      </w:r>
      <w:bookmarkEnd w:id="554"/>
      <w:bookmarkEnd w:id="555"/>
      <w:bookmarkEnd w:id="556"/>
      <w:bookmarkEnd w:id="557"/>
      <w:bookmarkEnd w:id="558"/>
      <w:bookmarkEnd w:id="559"/>
      <w:bookmarkEnd w:id="560"/>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审查委员会按照本章第3条规定的程序对资格预审申请文件完成审查后，确定通过资格预审的申请人名单，并向招标人提交书面审查报告。</w:t>
      </w:r>
    </w:p>
    <w:p>
      <w:pPr>
        <w:pStyle w:val="72"/>
        <w:rPr>
          <w:rFonts w:cs="Times New Roman"/>
          <w:color w:val="000000" w:themeColor="text1"/>
          <w14:textFill>
            <w14:solidFill>
              <w14:schemeClr w14:val="tx1"/>
            </w14:solidFill>
          </w14:textFill>
        </w:rPr>
      </w:pPr>
      <w:bookmarkStart w:id="561" w:name="_Toc1701505947"/>
      <w:bookmarkStart w:id="562" w:name="_Toc25265666"/>
      <w:bookmarkStart w:id="563" w:name="_Toc1955015729"/>
      <w:bookmarkStart w:id="564" w:name="_Toc179715752"/>
      <w:bookmarkStart w:id="565" w:name="_Toc152047259"/>
      <w:bookmarkStart w:id="566" w:name="_Toc1712937373"/>
      <w:bookmarkStart w:id="567" w:name="_Toc144974463"/>
      <w:r>
        <w:rPr>
          <w:rFonts w:cs="Times New Roman"/>
          <w:color w:val="000000" w:themeColor="text1"/>
          <w14:textFill>
            <w14:solidFill>
              <w14:schemeClr w14:val="tx1"/>
            </w14:solidFill>
          </w14:textFill>
        </w:rPr>
        <w:t>4.2重新进行资格预审或招标</w:t>
      </w:r>
      <w:bookmarkEnd w:id="561"/>
      <w:bookmarkEnd w:id="562"/>
      <w:bookmarkEnd w:id="563"/>
      <w:bookmarkEnd w:id="564"/>
      <w:bookmarkEnd w:id="565"/>
      <w:bookmarkEnd w:id="566"/>
      <w:bookmarkEnd w:id="567"/>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通过详细审查申请人的数量不足3个的，招标人重新组织资格预审或不再组织资格预审而直接招标。</w:t>
      </w:r>
    </w:p>
    <w:p>
      <w:pPr>
        <w:widowControl/>
        <w:jc w:val="lef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br w:type="page"/>
      </w:r>
    </w:p>
    <w:p>
      <w:pPr>
        <w:widowControl/>
        <w:jc w:val="left"/>
        <w:rPr>
          <w:rFonts w:ascii="Times New Roman" w:hAnsi="Times New Roman" w:eastAsia="宋体" w:cs="Times New Roman"/>
          <w:color w:val="000000" w:themeColor="text1"/>
          <w14:textFill>
            <w14:solidFill>
              <w14:schemeClr w14:val="tx1"/>
            </w14:solidFill>
          </w14:textFill>
        </w:rPr>
      </w:pPr>
      <w:bookmarkStart w:id="568" w:name="_Toc152047260"/>
      <w:bookmarkStart w:id="569" w:name="_Toc179715753"/>
      <w:bookmarkStart w:id="570" w:name="_Toc25265667"/>
      <w:bookmarkStart w:id="571" w:name="_Toc144974464"/>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widowControl/>
        <w:jc w:val="left"/>
        <w:rPr>
          <w:rFonts w:ascii="Times New Roman" w:hAnsi="Times New Roman" w:eastAsia="宋体" w:cs="Times New Roman"/>
          <w:color w:val="000000" w:themeColor="text1"/>
          <w14:textFill>
            <w14:solidFill>
              <w14:schemeClr w14:val="tx1"/>
            </w14:solidFill>
          </w14:textFill>
        </w:rPr>
      </w:pPr>
    </w:p>
    <w:p>
      <w:pPr>
        <w:pStyle w:val="2"/>
        <w:spacing w:before="120" w:after="120" w:line="400" w:lineRule="exact"/>
        <w:jc w:val="center"/>
        <w:rPr>
          <w:rFonts w:eastAsia="黑体"/>
          <w:b w:val="0"/>
          <w:bCs w:val="0"/>
          <w:color w:val="000000" w:themeColor="text1"/>
          <w:sz w:val="32"/>
          <w14:textFill>
            <w14:solidFill>
              <w14:schemeClr w14:val="tx1"/>
            </w14:solidFill>
          </w14:textFill>
        </w:rPr>
      </w:pPr>
      <w:bookmarkStart w:id="572" w:name="_Toc342033975"/>
      <w:bookmarkStart w:id="573" w:name="_Toc1665399738"/>
      <w:bookmarkStart w:id="574" w:name="_Toc243304874"/>
      <w:r>
        <w:rPr>
          <w:rFonts w:eastAsia="黑体"/>
          <w:b w:val="0"/>
          <w:bCs w:val="0"/>
          <w:color w:val="000000" w:themeColor="text1"/>
          <w:sz w:val="32"/>
          <w14:textFill>
            <w14:solidFill>
              <w14:schemeClr w14:val="tx1"/>
            </w14:solidFill>
          </w14:textFill>
        </w:rPr>
        <w:t>第四章</w:t>
      </w:r>
      <w:r>
        <w:rPr>
          <w:rFonts w:hint="eastAsia" w:eastAsia="黑体"/>
          <w:b w:val="0"/>
          <w:bCs w:val="0"/>
          <w:color w:val="000000" w:themeColor="text1"/>
          <w:sz w:val="32"/>
          <w14:textFill>
            <w14:solidFill>
              <w14:schemeClr w14:val="tx1"/>
            </w14:solidFill>
          </w14:textFill>
        </w:rPr>
        <w:t xml:space="preserve"> </w:t>
      </w:r>
      <w:r>
        <w:rPr>
          <w:rFonts w:eastAsia="黑体"/>
          <w:b w:val="0"/>
          <w:bCs w:val="0"/>
          <w:color w:val="000000" w:themeColor="text1"/>
          <w:sz w:val="32"/>
          <w14:textFill>
            <w14:solidFill>
              <w14:schemeClr w14:val="tx1"/>
            </w14:solidFill>
          </w14:textFill>
        </w:rPr>
        <w:t>资格预审申请文件格式</w:t>
      </w:r>
      <w:bookmarkEnd w:id="568"/>
      <w:bookmarkEnd w:id="569"/>
      <w:bookmarkEnd w:id="570"/>
      <w:bookmarkEnd w:id="571"/>
      <w:bookmarkEnd w:id="572"/>
      <w:bookmarkEnd w:id="573"/>
      <w:bookmarkEnd w:id="574"/>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br w:type="page"/>
      </w: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jc w:val="center"/>
        <w:rPr>
          <w:rFonts w:ascii="Times New Roman" w:hAnsi="Times New Roman" w:eastAsia="宋体"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________</w:t>
      </w:r>
      <w:r>
        <w:rPr>
          <w:rFonts w:ascii="Times New Roman" w:hAnsi="Times New Roman" w:eastAsia="黑体" w:cs="Times New Roman"/>
          <w:color w:val="000000" w:themeColor="text1"/>
          <w:sz w:val="28"/>
          <w:szCs w:val="28"/>
          <w14:textFill>
            <w14:solidFill>
              <w14:schemeClr w14:val="tx1"/>
            </w14:solidFill>
          </w14:textFill>
        </w:rPr>
        <w:t>（项目名称）</w:t>
      </w:r>
      <w:r>
        <w:rPr>
          <w:rFonts w:hint="eastAsia" w:ascii="宋体" w:hAnsi="宋体" w:eastAsia="宋体" w:cs="宋体"/>
          <w:color w:val="000000" w:themeColor="text1"/>
          <w:sz w:val="28"/>
          <w:szCs w:val="28"/>
          <w14:textFill>
            <w14:solidFill>
              <w14:schemeClr w14:val="tx1"/>
            </w14:solidFill>
          </w14:textFill>
        </w:rPr>
        <w:t>_______</w:t>
      </w:r>
      <w:r>
        <w:rPr>
          <w:rFonts w:ascii="Times New Roman" w:hAnsi="Times New Roman" w:eastAsia="黑体" w:cs="Times New Roman"/>
          <w:color w:val="000000" w:themeColor="text1"/>
          <w:sz w:val="28"/>
          <w:szCs w:val="28"/>
          <w14:textFill>
            <w14:solidFill>
              <w14:schemeClr w14:val="tx1"/>
            </w14:solidFill>
          </w14:textFill>
        </w:rPr>
        <w:t>标段施工（总价承包/单价承包）招标</w:t>
      </w:r>
    </w:p>
    <w:p>
      <w:pPr>
        <w:jc w:val="center"/>
        <w:rPr>
          <w:rFonts w:ascii="Times New Roman" w:hAnsi="Times New Roman" w:eastAsia="宋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44"/>
          <w:szCs w:val="44"/>
          <w14:textFill>
            <w14:solidFill>
              <w14:schemeClr w14:val="tx1"/>
            </w14:solidFill>
          </w14:textFill>
        </w:rPr>
      </w:pPr>
      <w:r>
        <w:rPr>
          <w:rFonts w:ascii="Times New Roman" w:hAnsi="Times New Roman" w:eastAsia="黑体" w:cs="Times New Roman"/>
          <w:color w:val="000000" w:themeColor="text1"/>
          <w:sz w:val="44"/>
          <w:szCs w:val="44"/>
          <w14:textFill>
            <w14:solidFill>
              <w14:schemeClr w14:val="tx1"/>
            </w14:solidFill>
          </w14:textFill>
        </w:rPr>
        <w:t>资格预审申请文件</w:t>
      </w: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p>
    <w:p>
      <w:pPr>
        <w:jc w:val="center"/>
        <w:rPr>
          <w:rFonts w:ascii="Times New Roman" w:hAnsi="Times New Roman" w:eastAsia="黑体" w:cs="Times New Roman"/>
          <w:color w:val="000000" w:themeColor="text1"/>
          <w:sz w:val="28"/>
          <w:szCs w:val="28"/>
          <w:u w:val="single"/>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申请人：</w:t>
      </w:r>
      <w:r>
        <w:rPr>
          <w:rFonts w:hint="eastAsia"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14:textFill>
            <w14:solidFill>
              <w14:schemeClr w14:val="tx1"/>
            </w14:solidFill>
          </w14:textFill>
        </w:rPr>
        <w:t>（盖单位章）</w:t>
      </w:r>
    </w:p>
    <w:p>
      <w:pPr>
        <w:jc w:val="center"/>
        <w:rPr>
          <w:rFonts w:ascii="Times New Roman" w:hAnsi="Times New Roman" w:eastAsia="黑体" w:cs="Times New Roman"/>
          <w:color w:val="000000" w:themeColor="text1"/>
          <w:sz w:val="28"/>
          <w:szCs w:val="28"/>
          <w:u w:val="single"/>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法定代表人或其委托代理人：</w:t>
      </w:r>
      <w:r>
        <w:rPr>
          <w:rFonts w:hint="eastAsia"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14:textFill>
            <w14:solidFill>
              <w14:schemeClr w14:val="tx1"/>
            </w14:solidFill>
          </w14:textFill>
        </w:rPr>
        <w:t>（签字）</w:t>
      </w:r>
    </w:p>
    <w:p>
      <w:pPr>
        <w:jc w:val="center"/>
        <w:rPr>
          <w:rFonts w:ascii="Times New Roman" w:hAnsi="Times New Roman" w:eastAsia="黑体" w:cs="Times New Roman"/>
          <w:color w:val="000000" w:themeColor="text1"/>
          <w:sz w:val="28"/>
          <w:szCs w:val="28"/>
          <w:u w:val="single"/>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14:textFill>
            <w14:solidFill>
              <w14:schemeClr w14:val="tx1"/>
            </w14:solidFill>
          </w14:textFill>
        </w:rPr>
        <w:t>年</w:t>
      </w:r>
      <w:r>
        <w:rPr>
          <w:rFonts w:hint="eastAsia"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14:textFill>
            <w14:solidFill>
              <w14:schemeClr w14:val="tx1"/>
            </w14:solidFill>
          </w14:textFill>
        </w:rPr>
        <w:t>月</w:t>
      </w:r>
      <w:r>
        <w:rPr>
          <w:rFonts w:hint="eastAsia"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u w:val="single"/>
          <w14:textFill>
            <w14:solidFill>
              <w14:schemeClr w14:val="tx1"/>
            </w14:solidFill>
          </w14:textFill>
        </w:rPr>
        <w:t xml:space="preserve">    </w:t>
      </w:r>
      <w:r>
        <w:rPr>
          <w:rFonts w:ascii="Times New Roman" w:hAnsi="Times New Roman" w:eastAsia="黑体" w:cs="Times New Roman"/>
          <w:color w:val="000000" w:themeColor="text1"/>
          <w:sz w:val="28"/>
          <w:szCs w:val="28"/>
          <w14:textFill>
            <w14:solidFill>
              <w14:schemeClr w14:val="tx1"/>
            </w14:solidFill>
          </w14:textFill>
        </w:rPr>
        <w:t>日</w:t>
      </w:r>
    </w:p>
    <w:p>
      <w:pPr>
        <w:spacing w:line="400" w:lineRule="exact"/>
        <w:rPr>
          <w:rFonts w:ascii="Times New Roman" w:hAnsi="Times New Roman" w:eastAsia="宋体" w:cs="Times New Roman"/>
          <w:color w:val="000000" w:themeColor="text1"/>
          <w14:textFill>
            <w14:solidFill>
              <w14:schemeClr w14:val="tx1"/>
            </w14:solidFill>
          </w14:textFill>
        </w:rPr>
      </w:pPr>
    </w:p>
    <w:p>
      <w:pPr>
        <w:spacing w:line="400" w:lineRule="exac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br w:type="page"/>
      </w:r>
    </w:p>
    <w:p>
      <w:pPr>
        <w:spacing w:line="400" w:lineRule="exact"/>
        <w:ind w:firstLine="400"/>
        <w:rPr>
          <w:rFonts w:cs="Times New Roman"/>
          <w:color w:val="000000" w:themeColor="text1"/>
          <w14:textFill>
            <w14:solidFill>
              <w14:schemeClr w14:val="tx1"/>
            </w14:solidFill>
          </w14:textFill>
        </w:rPr>
      </w:pPr>
      <w:bookmarkStart w:id="575" w:name="_Toc144974465"/>
      <w:bookmarkStart w:id="576" w:name="_Toc179715754"/>
      <w:bookmarkStart w:id="577" w:name="_Toc152047261"/>
    </w:p>
    <w:p>
      <w:pPr>
        <w:pStyle w:val="68"/>
        <w:ind w:firstLine="400"/>
        <w:jc w:val="center"/>
        <w:rPr>
          <w:rFonts w:cs="Times New Roman"/>
          <w:color w:val="000000" w:themeColor="text1"/>
          <w14:textFill>
            <w14:solidFill>
              <w14:schemeClr w14:val="tx1"/>
            </w14:solidFill>
          </w14:textFill>
        </w:rPr>
      </w:pPr>
      <w:bookmarkStart w:id="578" w:name="_Toc2085524507"/>
      <w:bookmarkStart w:id="579" w:name="_Toc428898492"/>
      <w:bookmarkStart w:id="580" w:name="_Toc25265668"/>
      <w:bookmarkStart w:id="581" w:name="_Toc1227322698"/>
      <w:r>
        <w:rPr>
          <w:rFonts w:cs="Times New Roman"/>
          <w:color w:val="000000" w:themeColor="text1"/>
          <w14:textFill>
            <w14:solidFill>
              <w14:schemeClr w14:val="tx1"/>
            </w14:solidFill>
          </w14:textFill>
        </w:rPr>
        <w:t>目  录</w:t>
      </w:r>
      <w:bookmarkEnd w:id="575"/>
      <w:bookmarkEnd w:id="576"/>
      <w:bookmarkEnd w:id="577"/>
      <w:bookmarkEnd w:id="578"/>
      <w:bookmarkEnd w:id="579"/>
      <w:bookmarkEnd w:id="580"/>
      <w:bookmarkEnd w:id="581"/>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一、资格预审申请函</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二、法定代表人身份证明或授权委托书</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三、联合体协议书</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四、申请人基本情况表</w:t>
      </w:r>
    </w:p>
    <w:p>
      <w:pPr>
        <w:spacing w:line="540" w:lineRule="exact"/>
        <w:ind w:firstLine="422" w:firstLineChars="20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表4-1</w:t>
      </w:r>
      <w:r>
        <w:rPr>
          <w:rFonts w:hint="eastAsia" w:ascii="Times New Roman" w:hAnsi="Times New Roman" w:eastAsia="宋体" w:cs="Times New Roman"/>
          <w:color w:val="000000" w:themeColor="text1"/>
          <w:szCs w:val="21"/>
          <w14:textFill>
            <w14:solidFill>
              <w14:schemeClr w14:val="tx1"/>
            </w14:solidFill>
          </w14:textFill>
        </w:rPr>
        <w:t>拟在本工程任职的项目经理、技术负责人简历表</w:t>
      </w:r>
    </w:p>
    <w:p>
      <w:pPr>
        <w:spacing w:line="54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表4-2拟投入本工程的主要人员构成表</w:t>
      </w:r>
    </w:p>
    <w:p>
      <w:pPr>
        <w:spacing w:line="54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表4-3拟投入本工程的专用设备表</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五、近年财务状况表</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表5-1</w:t>
      </w:r>
      <w:r>
        <w:rPr>
          <w:rFonts w:hint="eastAsia" w:ascii="Times New Roman" w:hAnsi="Times New Roman" w:eastAsia="宋体" w:cs="Times New Roman"/>
          <w:color w:val="000000" w:themeColor="text1"/>
          <w:szCs w:val="21"/>
          <w14:textFill>
            <w14:solidFill>
              <w14:schemeClr w14:val="tx1"/>
            </w14:solidFill>
          </w14:textFill>
        </w:rPr>
        <w:t>申请人年营业收入及营运资金</w:t>
      </w:r>
    </w:p>
    <w:p>
      <w:pPr>
        <w:spacing w:line="540" w:lineRule="exact"/>
        <w:ind w:firstLine="422" w:firstLineChars="20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表5-2企业财务状况</w:t>
      </w:r>
    </w:p>
    <w:p>
      <w:pPr>
        <w:spacing w:line="540" w:lineRule="exact"/>
        <w:ind w:firstLine="422" w:firstLineChars="20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表5-3</w:t>
      </w:r>
      <w:r>
        <w:rPr>
          <w:rFonts w:hint="eastAsia" w:ascii="Times New Roman" w:hAnsi="Times New Roman" w:eastAsia="宋体" w:cs="Times New Roman"/>
          <w:color w:val="000000" w:themeColor="text1"/>
          <w:szCs w:val="21"/>
          <w14:textFill>
            <w14:solidFill>
              <w14:schemeClr w14:val="tx1"/>
            </w14:solidFill>
          </w14:textFill>
        </w:rPr>
        <w:t>银行信贷证明</w:t>
      </w:r>
    </w:p>
    <w:p>
      <w:pPr>
        <w:spacing w:line="540" w:lineRule="exact"/>
        <w:ind w:firstLine="420" w:firstLineChars="2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六、近年完成的类似项目情况表</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表6-1近年完成的类似项目情况表</w:t>
      </w:r>
    </w:p>
    <w:p>
      <w:pPr>
        <w:spacing w:line="54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表6-2近年完成的类似项目获奖情况表</w:t>
      </w:r>
    </w:p>
    <w:p>
      <w:pPr>
        <w:spacing w:line="54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七、正在施工的和新承接的项目情况表</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八、近年发生的诉讼及仲裁情况</w:t>
      </w:r>
    </w:p>
    <w:p>
      <w:pPr>
        <w:spacing w:line="5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九、其他材料</w:t>
      </w:r>
    </w:p>
    <w:p>
      <w:pPr>
        <w:spacing w:line="54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表9-1近年违法及质量、安全重大责任事故情况表</w:t>
      </w:r>
    </w:p>
    <w:p>
      <w:pPr>
        <w:spacing w:line="540" w:lineRule="exact"/>
        <w:ind w:firstLine="402"/>
        <w:rPr>
          <w:rFonts w:ascii="Times New Roman" w:hAnsi="Times New Roman" w:eastAsia="宋体" w:cs="Times New Roman"/>
          <w:color w:val="000000" w:themeColor="text1"/>
          <w:szCs w:val="21"/>
          <w14:textFill>
            <w14:solidFill>
              <w14:schemeClr w14:val="tx1"/>
            </w14:solidFill>
          </w14:textFill>
        </w:rPr>
      </w:pPr>
    </w:p>
    <w:p>
      <w:pPr>
        <w:widowControl/>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582" w:name="_Toc179715755"/>
      <w:bookmarkStart w:id="583" w:name="_Toc152047262"/>
      <w:bookmarkStart w:id="584" w:name="_Toc144974466"/>
      <w:bookmarkStart w:id="585" w:name="_Toc742688206"/>
      <w:bookmarkStart w:id="586" w:name="_Toc1202544525"/>
      <w:bookmarkStart w:id="587" w:name="_Toc25265669"/>
      <w:bookmarkStart w:id="588" w:name="_Toc2043975870"/>
      <w:r>
        <w:rPr>
          <w:rFonts w:cs="Times New Roman"/>
          <w:color w:val="000000" w:themeColor="text1"/>
          <w14:textFill>
            <w14:solidFill>
              <w14:schemeClr w14:val="tx1"/>
            </w14:solidFill>
          </w14:textFill>
        </w:rPr>
        <w:t>一、资格预审申请函</w:t>
      </w:r>
      <w:bookmarkEnd w:id="582"/>
      <w:bookmarkEnd w:id="583"/>
      <w:bookmarkEnd w:id="584"/>
      <w:bookmarkEnd w:id="585"/>
      <w:bookmarkEnd w:id="586"/>
      <w:bookmarkEnd w:id="587"/>
      <w:bookmarkEnd w:id="588"/>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589" w:name="_Toc528213670"/>
      <w:bookmarkStart w:id="590" w:name="_Toc25265670"/>
      <w:bookmarkStart w:id="591" w:name="_Toc335811319"/>
      <w:bookmarkStart w:id="592" w:name="_Toc276711340"/>
      <w:bookmarkStart w:id="593" w:name="_Toc276713275"/>
      <w:bookmarkStart w:id="594" w:name="_Toc1405995512"/>
      <w:bookmarkStart w:id="595" w:name="_Toc752111076"/>
      <w:r>
        <w:rPr>
          <w:rFonts w:ascii="Times New Roman" w:hAnsi="Times New Roman" w:eastAsia="黑体"/>
          <w:b w:val="0"/>
          <w:bCs w:val="0"/>
          <w:color w:val="000000" w:themeColor="text1"/>
          <w:sz w:val="28"/>
          <w:szCs w:val="28"/>
          <w14:textFill>
            <w14:solidFill>
              <w14:schemeClr w14:val="tx1"/>
            </w14:solidFill>
          </w14:textFill>
        </w:rPr>
        <w:t>1-1资格预审申请函</w:t>
      </w:r>
      <w:bookmarkEnd w:id="589"/>
      <w:bookmarkEnd w:id="590"/>
      <w:bookmarkEnd w:id="591"/>
      <w:bookmarkEnd w:id="592"/>
      <w:bookmarkEnd w:id="593"/>
      <w:bookmarkEnd w:id="594"/>
      <w:bookmarkEnd w:id="595"/>
    </w:p>
    <w:p>
      <w:pPr>
        <w:spacing w:line="400" w:lineRule="exact"/>
        <w:ind w:firstLine="400"/>
        <w:rPr>
          <w:rFonts w:ascii="Times New Roman" w:hAnsi="Times New Roman" w:eastAsia="宋体" w:cs="Times New Roman"/>
          <w:color w:val="000000" w:themeColor="text1"/>
          <w:u w:val="single"/>
          <w14:textFill>
            <w14:solidFill>
              <w14:schemeClr w14:val="tx1"/>
            </w14:solidFill>
          </w14:textFill>
        </w:rPr>
      </w:pPr>
    </w:p>
    <w:p>
      <w:pPr>
        <w:spacing w:line="400" w:lineRule="exact"/>
        <w:ind w:firstLine="4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u w:val="single"/>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（招标人名称）：</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1.按照资格预审文件的要求，我方（申请人）递交的资格预审申请文件及有关资料，用于你方（招标人）审查我方参加</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（项目名称）</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标段施工（总价承包</w:t>
      </w:r>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单价</w:t>
      </w:r>
      <w:r>
        <w:rPr>
          <w:rFonts w:ascii="宋体" w:hAnsi="宋体" w:eastAsia="宋体" w:cs="宋体"/>
          <w:color w:val="000000" w:themeColor="text1"/>
          <w14:textFill>
            <w14:solidFill>
              <w14:schemeClr w14:val="tx1"/>
            </w14:solidFill>
          </w14:textFill>
        </w:rPr>
        <w:t>承包</w:t>
      </w:r>
      <w:r>
        <w:rPr>
          <w:rFonts w:hint="eastAsia" w:ascii="宋体" w:hAnsi="宋体" w:eastAsia="宋体" w:cs="宋体"/>
          <w:color w:val="000000" w:themeColor="text1"/>
          <w14:textFill>
            <w14:solidFill>
              <w14:schemeClr w14:val="tx1"/>
            </w14:solidFill>
          </w14:textFill>
        </w:rPr>
        <w:t>）招标的投标资格。</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2.我方</w:t>
      </w:r>
      <w:r>
        <w:rPr>
          <w:rFonts w:ascii="Times New Roman" w:hAnsi="Times New Roman" w:eastAsia="宋体" w:cs="Times New Roman"/>
          <w:color w:val="000000" w:themeColor="text1"/>
          <w14:textFill>
            <w14:solidFill>
              <w14:schemeClr w14:val="tx1"/>
            </w14:solidFill>
          </w14:textFill>
        </w:rPr>
        <w:t>的资格预审申请文件包含第二</w:t>
      </w:r>
      <w:r>
        <w:rPr>
          <w:rFonts w:hint="eastAsia" w:ascii="宋体" w:hAnsi="宋体" w:eastAsia="宋体" w:cs="宋体"/>
          <w:color w:val="000000" w:themeColor="text1"/>
          <w14:textFill>
            <w14:solidFill>
              <w14:schemeClr w14:val="tx1"/>
            </w14:solidFill>
          </w14:textFill>
        </w:rPr>
        <w:t>章“申请人须知”第3.1.1项规定的全部内容。</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3.我方接受你方的授权代表进行调查，以审核我方提交的文件和资料，并通过我方的客户，澄清资格预审申请文件中有关财务和技术方面的情况。</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4.你方授权代表可通过</w:t>
      </w:r>
      <w:r>
        <w:rPr>
          <w:rFonts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（联系人及联系方式）得到进一步的资料。</w:t>
      </w:r>
    </w:p>
    <w:p>
      <w:pPr>
        <w:spacing w:line="400" w:lineRule="exact"/>
        <w:ind w:firstLine="4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5.我方在此声明，所递交的资格预审申请文件及有关资料内容完整、真实和准确，不存在第二章“申请人须知”第1.4.3项规定的任何一种情形，并符合投标人的各项资格条件。</w:t>
      </w: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pStyle w:val="52"/>
        <w:spacing w:line="400" w:lineRule="exact"/>
        <w:ind w:firstLine="3465" w:firstLineChars="1650"/>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申请人：</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（盖单位章）</w:t>
      </w:r>
    </w:p>
    <w:p>
      <w:pPr>
        <w:wordWrap w:val="0"/>
        <w:spacing w:line="400" w:lineRule="exact"/>
        <w:ind w:firstLine="400"/>
        <w:jc w:val="righ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（签字）</w:t>
      </w:r>
    </w:p>
    <w:p>
      <w:pPr>
        <w:wordWrap w:val="0"/>
        <w:spacing w:line="400" w:lineRule="exact"/>
        <w:ind w:firstLine="400"/>
        <w:jc w:val="right"/>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  话：</w:t>
      </w:r>
      <w:r>
        <w:rPr>
          <w:rFonts w:hint="eastAsia" w:ascii="宋体" w:hAnsi="宋体" w:eastAsia="宋体" w:cs="宋体"/>
          <w:color w:val="000000" w:themeColor="text1"/>
          <w:szCs w:val="21"/>
          <w:u w:val="single"/>
          <w14:textFill>
            <w14:solidFill>
              <w14:schemeClr w14:val="tx1"/>
            </w14:solidFill>
          </w14:textFill>
        </w:rPr>
        <w:t xml:space="preserve">                                      </w:t>
      </w:r>
    </w:p>
    <w:p>
      <w:pPr>
        <w:wordWrap w:val="0"/>
        <w:spacing w:line="400" w:lineRule="exact"/>
        <w:ind w:firstLine="400"/>
        <w:jc w:val="right"/>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传  真：</w:t>
      </w:r>
      <w:r>
        <w:rPr>
          <w:rFonts w:hint="eastAsia" w:ascii="宋体" w:hAnsi="宋体" w:eastAsia="宋体" w:cs="宋体"/>
          <w:color w:val="000000" w:themeColor="text1"/>
          <w:szCs w:val="21"/>
          <w:u w:val="single"/>
          <w14:textFill>
            <w14:solidFill>
              <w14:schemeClr w14:val="tx1"/>
            </w14:solidFill>
          </w14:textFill>
        </w:rPr>
        <w:t xml:space="preserve">                                      </w:t>
      </w:r>
    </w:p>
    <w:p>
      <w:pPr>
        <w:wordWrap w:val="0"/>
        <w:spacing w:line="400" w:lineRule="exact"/>
        <w:ind w:firstLine="400"/>
        <w:jc w:val="right"/>
        <w:rPr>
          <w:rFonts w:ascii="宋体" w:hAnsi="宋体" w:eastAsia="宋体" w:cs="宋体"/>
          <w:color w:val="000000" w:themeColor="text1"/>
          <w:szCs w:val="21"/>
          <w:u w:val="single"/>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申请人地址：</w:t>
      </w:r>
      <w:r>
        <w:rPr>
          <w:rFonts w:ascii="宋体" w:hAnsi="宋体" w:eastAsia="宋体" w:cs="宋体"/>
          <w:color w:val="000000" w:themeColor="text1"/>
          <w:szCs w:val="21"/>
          <w:u w:val="single"/>
          <w14:textFill>
            <w14:solidFill>
              <w14:schemeClr w14:val="tx1"/>
            </w14:solidFill>
          </w14:textFill>
        </w:rPr>
        <w:t xml:space="preserve">                                  </w:t>
      </w:r>
    </w:p>
    <w:p>
      <w:pPr>
        <w:wordWrap w:val="0"/>
        <w:spacing w:line="400" w:lineRule="exact"/>
        <w:ind w:firstLine="400"/>
        <w:jc w:val="right"/>
        <w:rPr>
          <w:rFonts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邮政编码：</w:t>
      </w:r>
      <w:r>
        <w:rPr>
          <w:rFonts w:ascii="宋体" w:hAnsi="宋体" w:eastAsia="宋体" w:cs="宋体"/>
          <w:color w:val="000000" w:themeColor="text1"/>
          <w:szCs w:val="21"/>
          <w:u w:val="single"/>
          <w14:textFill>
            <w14:solidFill>
              <w14:schemeClr w14:val="tx1"/>
            </w14:solidFill>
          </w14:textFill>
        </w:rPr>
        <w:t xml:space="preserve">                                    </w:t>
      </w:r>
    </w:p>
    <w:p>
      <w:pPr>
        <w:wordWrap w:val="0"/>
        <w:spacing w:line="40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 xml:space="preserve">  </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年</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月</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日</w:t>
      </w: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p>
    <w:p>
      <w:pPr>
        <w:tabs>
          <w:tab w:val="left" w:pos="540"/>
        </w:tabs>
        <w:spacing w:line="360" w:lineRule="exact"/>
        <w:ind w:firstLine="426"/>
        <w:rPr>
          <w:rStyle w:val="130"/>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注：联合体投标</w:t>
      </w:r>
      <w:r>
        <w:rPr>
          <w:rFonts w:ascii="华文楷体" w:hAnsi="华文楷体" w:eastAsia="华文楷体"/>
          <w:color w:val="000000" w:themeColor="text1"/>
          <w14:textFill>
            <w14:solidFill>
              <w14:schemeClr w14:val="tx1"/>
            </w14:solidFill>
          </w14:textFill>
        </w:rPr>
        <w:t>的，</w:t>
      </w:r>
      <w:r>
        <w:rPr>
          <w:rFonts w:hint="eastAsia" w:ascii="华文楷体" w:hAnsi="华文楷体" w:eastAsia="华文楷体"/>
          <w:color w:val="000000" w:themeColor="text1"/>
          <w14:textFill>
            <w14:solidFill>
              <w14:schemeClr w14:val="tx1"/>
            </w14:solidFill>
          </w14:textFill>
        </w:rPr>
        <w:t>联合体成员应逐一</w:t>
      </w:r>
      <w:r>
        <w:rPr>
          <w:rFonts w:ascii="华文楷体" w:hAnsi="华文楷体" w:eastAsia="华文楷体"/>
          <w:color w:val="000000" w:themeColor="text1"/>
          <w14:textFill>
            <w14:solidFill>
              <w14:schemeClr w14:val="tx1"/>
            </w14:solidFill>
          </w14:textFill>
        </w:rPr>
        <w:t>在“申请人”中</w:t>
      </w:r>
      <w:r>
        <w:rPr>
          <w:rFonts w:hint="eastAsia" w:ascii="华文楷体" w:hAnsi="华文楷体" w:eastAsia="华文楷体"/>
          <w:color w:val="000000" w:themeColor="text1"/>
          <w14:textFill>
            <w14:solidFill>
              <w14:schemeClr w14:val="tx1"/>
            </w14:solidFill>
          </w14:textFill>
        </w:rPr>
        <w:t>列出，只需加盖联合体牵头人印章</w:t>
      </w:r>
      <w:r>
        <w:rPr>
          <w:rFonts w:ascii="华文楷体" w:hAnsi="华文楷体" w:eastAsia="华文楷体"/>
          <w:color w:val="000000" w:themeColor="text1"/>
          <w14:textFill>
            <w14:solidFill>
              <w14:schemeClr w14:val="tx1"/>
            </w14:solidFill>
          </w14:textFill>
        </w:rPr>
        <w:t>即可</w:t>
      </w:r>
      <w:r>
        <w:rPr>
          <w:rFonts w:hint="eastAsia" w:ascii="华文楷体" w:hAnsi="华文楷体" w:eastAsia="华文楷体"/>
          <w:color w:val="000000" w:themeColor="text1"/>
          <w14:textFill>
            <w14:solidFill>
              <w14:schemeClr w14:val="tx1"/>
            </w14:solidFill>
          </w14:textFill>
        </w:rPr>
        <w:t>。</w:t>
      </w:r>
    </w:p>
    <w:p>
      <w:pPr>
        <w:widowControl/>
        <w:jc w:val="right"/>
        <w:rPr>
          <w:rFonts w:ascii="Times New Roman" w:hAnsi="Times New Roman" w:eastAsia="宋体" w:cs="Times New Roman"/>
          <w:color w:val="000000" w:themeColor="text1"/>
          <w:szCs w:val="21"/>
          <w14:textFill>
            <w14:solidFill>
              <w14:schemeClr w14:val="tx1"/>
            </w14:solidFill>
          </w14:textFill>
        </w:rPr>
      </w:pPr>
    </w:p>
    <w:p>
      <w:pPr>
        <w:widowControl/>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596" w:name="_Toc335811320"/>
      <w:bookmarkStart w:id="597" w:name="_Toc276713276"/>
      <w:bookmarkStart w:id="598" w:name="_Toc2040850548"/>
      <w:bookmarkStart w:id="599" w:name="_Toc25265671"/>
      <w:bookmarkStart w:id="600" w:name="_Toc1179267313"/>
      <w:bookmarkStart w:id="601" w:name="_Toc1309945845"/>
      <w:bookmarkStart w:id="602" w:name="_Toc276711341"/>
      <w:bookmarkStart w:id="603" w:name="_Toc144974467"/>
      <w:bookmarkStart w:id="604" w:name="_Toc179715756"/>
      <w:bookmarkStart w:id="605" w:name="_Toc152047263"/>
      <w:r>
        <w:rPr>
          <w:rFonts w:cs="Times New Roman"/>
          <w:color w:val="000000" w:themeColor="text1"/>
          <w14:textFill>
            <w14:solidFill>
              <w14:schemeClr w14:val="tx1"/>
            </w14:solidFill>
          </w14:textFill>
        </w:rPr>
        <w:t>二、法定代表人身份证明或授权委托书</w:t>
      </w:r>
      <w:bookmarkEnd w:id="596"/>
      <w:bookmarkEnd w:id="597"/>
      <w:bookmarkEnd w:id="598"/>
      <w:bookmarkEnd w:id="599"/>
      <w:bookmarkEnd w:id="600"/>
      <w:bookmarkEnd w:id="601"/>
      <w:bookmarkEnd w:id="602"/>
    </w:p>
    <w:bookmarkEnd w:id="603"/>
    <w:bookmarkEnd w:id="604"/>
    <w:bookmarkEnd w:id="605"/>
    <w:p>
      <w:pPr>
        <w:spacing w:line="400" w:lineRule="exact"/>
        <w:ind w:firstLine="400"/>
        <w:rPr>
          <w:rFonts w:ascii="Times New Roman" w:hAnsi="Times New Roman" w:eastAsia="宋体" w:cs="Times New Roman"/>
          <w:color w:val="000000" w:themeColor="text1"/>
          <w14:textFill>
            <w14:solidFill>
              <w14:schemeClr w14:val="tx1"/>
            </w14:solidFill>
          </w14:textFill>
        </w:rPr>
      </w:pPr>
      <w:bookmarkStart w:id="606" w:name="_Toc276711342"/>
      <w:bookmarkStart w:id="607" w:name="_Toc335811321"/>
      <w:bookmarkStart w:id="608" w:name="_Toc276713277"/>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09" w:name="_Toc1095984481"/>
      <w:bookmarkStart w:id="610" w:name="_Toc25265672"/>
      <w:bookmarkStart w:id="611" w:name="_Toc111639360"/>
      <w:bookmarkStart w:id="612" w:name="_Toc2136840727"/>
      <w:r>
        <w:rPr>
          <w:rFonts w:ascii="Times New Roman" w:hAnsi="Times New Roman" w:eastAsia="黑体"/>
          <w:b w:val="0"/>
          <w:bCs w:val="0"/>
          <w:color w:val="000000" w:themeColor="text1"/>
          <w:sz w:val="28"/>
          <w:szCs w:val="28"/>
          <w14:textFill>
            <w14:solidFill>
              <w14:schemeClr w14:val="tx1"/>
            </w14:solidFill>
          </w14:textFill>
        </w:rPr>
        <w:t>2-1 法定代表人身份证明</w:t>
      </w:r>
      <w:bookmarkEnd w:id="606"/>
      <w:bookmarkEnd w:id="607"/>
      <w:bookmarkEnd w:id="608"/>
      <w:bookmarkEnd w:id="609"/>
      <w:bookmarkEnd w:id="610"/>
      <w:bookmarkEnd w:id="611"/>
      <w:bookmarkEnd w:id="612"/>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topLinePunct/>
        <w:spacing w:line="600" w:lineRule="exact"/>
        <w:ind w:firstLine="400"/>
        <w:rPr>
          <w:rFonts w:ascii="宋体" w:hAnsi="宋体" w:eastAsia="宋体" w:cs="宋体"/>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 xml:space="preserve">      </w:t>
      </w:r>
    </w:p>
    <w:p>
      <w:pPr>
        <w:topLinePunct/>
        <w:spacing w:line="60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单位性质：</w:t>
      </w:r>
      <w:r>
        <w:rPr>
          <w:rFonts w:ascii="Times New Roman" w:hAnsi="Times New Roman" w:eastAsia="宋体" w:cs="Times New Roman"/>
          <w:color w:val="000000" w:themeColor="text1"/>
          <w:szCs w:val="21"/>
          <w:u w:val="single"/>
          <w14:textFill>
            <w14:solidFill>
              <w14:schemeClr w14:val="tx1"/>
            </w14:solidFill>
          </w14:textFill>
        </w:rPr>
        <w:t xml:space="preserve">                        </w:t>
      </w:r>
    </w:p>
    <w:p>
      <w:pPr>
        <w:topLinePunct/>
        <w:spacing w:line="60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成立时间：</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年</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月</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日</w:t>
      </w:r>
    </w:p>
    <w:p>
      <w:pPr>
        <w:topLinePunct/>
        <w:spacing w:line="60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姓名：</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，性别：</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，年龄：</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岁，职务：</w:t>
      </w:r>
      <w:r>
        <w:rPr>
          <w:rFonts w:ascii="Times New Roman" w:hAnsi="Times New Roman" w:eastAsia="宋体" w:cs="Times New Roman"/>
          <w:color w:val="000000" w:themeColor="text1"/>
          <w:szCs w:val="21"/>
          <w:u w:val="single"/>
          <w14:textFill>
            <w14:solidFill>
              <w14:schemeClr w14:val="tx1"/>
            </w14:solidFill>
          </w14:textFill>
        </w:rPr>
        <w:t xml:space="preserve">             </w:t>
      </w:r>
    </w:p>
    <w:p>
      <w:pPr>
        <w:topLinePunct/>
        <w:spacing w:line="60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系</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（申请人名称）的法定代表人。</w:t>
      </w:r>
    </w:p>
    <w:p>
      <w:pPr>
        <w:topLinePunct/>
        <w:spacing w:line="60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特此证明。</w:t>
      </w:r>
    </w:p>
    <w:p>
      <w:pPr>
        <w:topLinePunct/>
        <w:spacing w:line="60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附：法定代表人身份证复印件。</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（盖单位章）</w:t>
      </w:r>
    </w:p>
    <w:p>
      <w:pPr>
        <w:widowControl/>
        <w:jc w:val="right"/>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年</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月</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日</w:t>
      </w: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bookmarkStart w:id="613" w:name="_Hlk21688922"/>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注：法定代表人的个人身份证</w:t>
      </w:r>
      <w:r>
        <w:rPr>
          <w:rFonts w:ascii="华文楷体" w:hAnsi="华文楷体" w:eastAsia="华文楷体"/>
          <w:color w:val="000000" w:themeColor="text1"/>
          <w14:textFill>
            <w14:solidFill>
              <w14:schemeClr w14:val="tx1"/>
            </w14:solidFill>
          </w14:textFill>
        </w:rPr>
        <w:t>复印件</w:t>
      </w:r>
      <w:r>
        <w:rPr>
          <w:rFonts w:hint="eastAsia" w:ascii="华文楷体" w:hAnsi="华文楷体" w:eastAsia="华文楷体"/>
          <w:color w:val="000000" w:themeColor="text1"/>
          <w14:textFill>
            <w14:solidFill>
              <w14:schemeClr w14:val="tx1"/>
            </w14:solidFill>
          </w14:textFill>
        </w:rPr>
        <w:t>需由</w:t>
      </w:r>
      <w:r>
        <w:rPr>
          <w:rFonts w:ascii="华文楷体" w:hAnsi="华文楷体" w:eastAsia="华文楷体"/>
          <w:color w:val="000000" w:themeColor="text1"/>
          <w14:textFill>
            <w14:solidFill>
              <w14:schemeClr w14:val="tx1"/>
            </w14:solidFill>
          </w14:textFill>
        </w:rPr>
        <w:t>申请</w:t>
      </w:r>
      <w:r>
        <w:rPr>
          <w:rFonts w:hint="eastAsia" w:ascii="华文楷体" w:hAnsi="华文楷体" w:eastAsia="华文楷体"/>
          <w:color w:val="000000" w:themeColor="text1"/>
          <w14:textFill>
            <w14:solidFill>
              <w14:schemeClr w14:val="tx1"/>
            </w14:solidFill>
          </w14:textFill>
        </w:rPr>
        <w:t>人加盖单位章。</w:t>
      </w:r>
    </w:p>
    <w:bookmarkEnd w:id="613"/>
    <w:p>
      <w:pPr>
        <w:widowControl/>
        <w:jc w:val="left"/>
        <w:rPr>
          <w:rFonts w:ascii="Times New Roman" w:hAnsi="Times New Roman" w:eastAsia="宋体" w:cs="Times New Roman"/>
          <w:color w:val="000000" w:themeColor="text1"/>
          <w:szCs w:val="21"/>
          <w14:textFill>
            <w14:solidFill>
              <w14:schemeClr w14:val="tx1"/>
            </w14:solidFill>
          </w14:textFill>
        </w:rPr>
      </w:pP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14" w:name="_Toc25265673"/>
      <w:bookmarkStart w:id="615" w:name="_Toc335811322"/>
      <w:bookmarkStart w:id="616" w:name="_Toc276713278"/>
      <w:bookmarkStart w:id="617" w:name="_Toc276711343"/>
      <w:r>
        <w:rPr>
          <w:rFonts w:ascii="Times New Roman" w:hAnsi="Times New Roman" w:eastAsia="黑体"/>
          <w:b w:val="0"/>
          <w:bCs w:val="0"/>
          <w:color w:val="000000" w:themeColor="text1"/>
          <w:sz w:val="28"/>
          <w:szCs w:val="28"/>
          <w14:textFill>
            <w14:solidFill>
              <w14:schemeClr w14:val="tx1"/>
            </w14:solidFill>
          </w14:textFill>
        </w:rPr>
        <w:br w:type="page"/>
      </w: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18" w:name="_Toc268995302"/>
      <w:bookmarkStart w:id="619" w:name="_Toc561696723"/>
      <w:bookmarkStart w:id="620" w:name="_Toc1917509470"/>
      <w:r>
        <w:rPr>
          <w:rFonts w:ascii="Times New Roman" w:hAnsi="Times New Roman" w:eastAsia="黑体"/>
          <w:b w:val="0"/>
          <w:bCs w:val="0"/>
          <w:color w:val="000000" w:themeColor="text1"/>
          <w:sz w:val="28"/>
          <w:szCs w:val="28"/>
          <w14:textFill>
            <w14:solidFill>
              <w14:schemeClr w14:val="tx1"/>
            </w14:solidFill>
          </w14:textFill>
        </w:rPr>
        <w:t>2-2 授权委托书</w:t>
      </w:r>
      <w:bookmarkEnd w:id="614"/>
      <w:bookmarkEnd w:id="615"/>
      <w:bookmarkEnd w:id="616"/>
      <w:bookmarkEnd w:id="617"/>
      <w:bookmarkEnd w:id="618"/>
      <w:bookmarkEnd w:id="619"/>
      <w:bookmarkEnd w:id="620"/>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本人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（姓名）系</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（申请人名称）的法定代表人，现委托</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（姓名）为我方代理人。代理人根据授权，以我方名义签署、澄清、递交、撤回、修改</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（项目名称）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标段施工</w:t>
      </w:r>
      <w:r>
        <w:rPr>
          <w:rFonts w:hint="eastAsia" w:ascii="Times New Roman" w:hAnsi="Times New Roman" w:eastAsia="宋体" w:cs="Times New Roman"/>
          <w:color w:val="000000" w:themeColor="text1"/>
          <w:szCs w:val="21"/>
          <w14:textFill>
            <w14:solidFill>
              <w14:schemeClr w14:val="tx1"/>
            </w14:solidFill>
          </w14:textFill>
        </w:rPr>
        <w:t>（总价承包</w:t>
      </w:r>
      <w:r>
        <w:rPr>
          <w:rFonts w:ascii="Times New Roman" w:hAnsi="Times New Roman" w:eastAsia="宋体" w:cs="Times New Roman"/>
          <w:color w:val="000000" w:themeColor="text1"/>
          <w:szCs w:val="21"/>
          <w14:textFill>
            <w14:solidFill>
              <w14:schemeClr w14:val="tx1"/>
            </w14:solidFill>
          </w14:textFill>
        </w:rPr>
        <w:t>/单价承包）招标资格预审申请文件，其法律后果由我方承担。</w:t>
      </w:r>
    </w:p>
    <w:p>
      <w:pPr>
        <w:topLinePunct/>
        <w:spacing w:line="44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委托期限：</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代理人无转委托权。</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附：</w:t>
      </w:r>
      <w:r>
        <w:rPr>
          <w:rFonts w:ascii="Times New Roman" w:hAnsi="Times New Roman" w:eastAsia="宋体" w:cs="Times New Roman"/>
          <w:color w:val="000000" w:themeColor="text1"/>
          <w14:textFill>
            <w14:solidFill>
              <w14:schemeClr w14:val="tx1"/>
            </w14:solidFill>
          </w14:textFill>
        </w:rPr>
        <w:t>法定代表人身份证明复印件及委托代理人身份证复印件</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（盖单位章）</w:t>
      </w: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法定代表人：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（签字）</w:t>
      </w: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2879" w:firstLineChars="1371"/>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身份证号码：</w:t>
      </w:r>
      <w:r>
        <w:rPr>
          <w:rFonts w:ascii="Times New Roman" w:hAnsi="Times New Roman" w:eastAsia="宋体" w:cs="Times New Roman"/>
          <w:color w:val="000000" w:themeColor="text1"/>
          <w:szCs w:val="21"/>
          <w:u w:val="single"/>
          <w14:textFill>
            <w14:solidFill>
              <w14:schemeClr w14:val="tx1"/>
            </w14:solidFill>
          </w14:textFill>
        </w:rPr>
        <w:t xml:space="preserve">                                      </w:t>
      </w: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委托代理人：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（签字）</w:t>
      </w:r>
    </w:p>
    <w:p>
      <w:pPr>
        <w:topLinePunct/>
        <w:spacing w:line="440" w:lineRule="exact"/>
        <w:ind w:left="2699" w:firstLine="2879" w:firstLineChars="1371"/>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2879" w:firstLineChars="1371"/>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身份证号码：</w:t>
      </w:r>
      <w:r>
        <w:rPr>
          <w:rFonts w:ascii="Times New Roman" w:hAnsi="Times New Roman" w:eastAsia="宋体" w:cs="Times New Roman"/>
          <w:color w:val="000000" w:themeColor="text1"/>
          <w:szCs w:val="21"/>
          <w:u w:val="single"/>
          <w14:textFill>
            <w14:solidFill>
              <w14:schemeClr w14:val="tx1"/>
            </w14:solidFill>
          </w14:textFill>
        </w:rPr>
        <w:t xml:space="preserve">                                        </w:t>
      </w:r>
    </w:p>
    <w:p>
      <w:pPr>
        <w:topLinePunct/>
        <w:spacing w:line="440" w:lineRule="exact"/>
        <w:ind w:firstLine="4349" w:firstLineChars="2071"/>
        <w:jc w:val="right"/>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 xml:space="preserve"> </w:t>
      </w:r>
    </w:p>
    <w:p>
      <w:pPr>
        <w:topLinePunct/>
        <w:spacing w:line="440" w:lineRule="exact"/>
        <w:ind w:firstLine="4349" w:firstLineChars="2071"/>
        <w:jc w:val="right"/>
        <w:rPr>
          <w:rFonts w:ascii="Times New Roman" w:hAnsi="Times New Roman" w:eastAsia="宋体" w:cs="Times New Roman"/>
          <w:color w:val="000000" w:themeColor="text1"/>
          <w:szCs w:val="21"/>
          <w14:textFill>
            <w14:solidFill>
              <w14:schemeClr w14:val="tx1"/>
            </w14:solidFill>
          </w14:textFill>
        </w:rPr>
      </w:pP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年</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月</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日</w:t>
      </w:r>
    </w:p>
    <w:p>
      <w:pPr>
        <w:pStyle w:val="68"/>
        <w:rPr>
          <w:rFonts w:cs="Times New Roman"/>
          <w:color w:val="000000" w:themeColor="text1"/>
          <w14:textFill>
            <w14:solidFill>
              <w14:schemeClr w14:val="tx1"/>
            </w14:solidFill>
          </w14:textFill>
        </w:rPr>
      </w:pPr>
      <w:bookmarkStart w:id="621" w:name="_Toc335811325"/>
      <w:bookmarkStart w:id="622" w:name="_Toc276713281"/>
      <w:bookmarkStart w:id="623" w:name="_Toc25265674"/>
      <w:bookmarkStart w:id="624" w:name="_Toc276711346"/>
      <w:r>
        <w:rPr>
          <w:rFonts w:cs="Times New Roman"/>
          <w:color w:val="000000" w:themeColor="text1"/>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625" w:name="_Toc482581834"/>
      <w:bookmarkStart w:id="626" w:name="_Toc1577609818"/>
      <w:bookmarkStart w:id="627" w:name="_Toc1175932664"/>
      <w:r>
        <w:rPr>
          <w:rFonts w:cs="Times New Roman"/>
          <w:color w:val="000000" w:themeColor="text1"/>
          <w14:textFill>
            <w14:solidFill>
              <w14:schemeClr w14:val="tx1"/>
            </w14:solidFill>
          </w14:textFill>
        </w:rPr>
        <w:t>三、联合体协议书</w:t>
      </w:r>
      <w:bookmarkEnd w:id="621"/>
      <w:bookmarkEnd w:id="622"/>
      <w:bookmarkEnd w:id="623"/>
      <w:bookmarkEnd w:id="624"/>
      <w:bookmarkEnd w:id="625"/>
      <w:bookmarkEnd w:id="626"/>
      <w:bookmarkEnd w:id="627"/>
    </w:p>
    <w:p>
      <w:pPr>
        <w:topLinePunct/>
        <w:spacing w:line="440" w:lineRule="exact"/>
        <w:ind w:firstLine="400"/>
        <w:rPr>
          <w:rFonts w:ascii="Times New Roman" w:hAnsi="Times New Roman" w:eastAsia="宋体" w:cs="Times New Roman"/>
          <w:color w:val="000000" w:themeColor="text1"/>
          <w:szCs w:val="21"/>
          <w:u w:val="single"/>
          <w14:textFill>
            <w14:solidFill>
              <w14:schemeClr w14:val="tx1"/>
            </w14:solidFill>
          </w14:textFill>
        </w:rPr>
      </w:pP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28" w:name="_Toc1231842469"/>
      <w:bookmarkStart w:id="629" w:name="_Toc25265675"/>
      <w:bookmarkStart w:id="630" w:name="_Toc276711345"/>
      <w:bookmarkStart w:id="631" w:name="_Toc276713280"/>
      <w:bookmarkStart w:id="632" w:name="_Toc335811324"/>
      <w:bookmarkStart w:id="633" w:name="_Toc1138820293"/>
      <w:bookmarkStart w:id="634" w:name="_Toc286307452"/>
      <w:r>
        <w:rPr>
          <w:rFonts w:ascii="Times New Roman" w:hAnsi="Times New Roman" w:eastAsia="黑体"/>
          <w:b w:val="0"/>
          <w:bCs w:val="0"/>
          <w:color w:val="000000" w:themeColor="text1"/>
          <w:sz w:val="28"/>
          <w:szCs w:val="28"/>
          <w14:textFill>
            <w14:solidFill>
              <w14:schemeClr w14:val="tx1"/>
            </w14:solidFill>
          </w14:textFill>
        </w:rPr>
        <w:t>3-1 联合体协议书</w:t>
      </w:r>
      <w:bookmarkEnd w:id="628"/>
      <w:bookmarkEnd w:id="629"/>
      <w:bookmarkEnd w:id="630"/>
      <w:bookmarkEnd w:id="631"/>
      <w:bookmarkEnd w:id="632"/>
      <w:bookmarkEnd w:id="633"/>
      <w:bookmarkEnd w:id="634"/>
    </w:p>
    <w:p>
      <w:pPr>
        <w:topLinePunct/>
        <w:spacing w:line="440" w:lineRule="exact"/>
        <w:ind w:firstLine="400"/>
        <w:rPr>
          <w:rFonts w:ascii="Times New Roman" w:hAnsi="Times New Roman" w:eastAsia="宋体" w:cs="Times New Roman"/>
          <w:color w:val="000000" w:themeColor="text1"/>
          <w:szCs w:val="21"/>
          <w:u w:val="single"/>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（所有成员单位名称）自愿组成</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（联合体名称）联合体，共同参加</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（项目名称）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标段施工</w:t>
      </w:r>
      <w:r>
        <w:rPr>
          <w:rFonts w:hint="eastAsia" w:ascii="Times New Roman" w:hAnsi="Times New Roman" w:eastAsia="宋体" w:cs="Times New Roman"/>
          <w:color w:val="000000" w:themeColor="text1"/>
          <w:szCs w:val="21"/>
          <w14:textFill>
            <w14:solidFill>
              <w14:schemeClr w14:val="tx1"/>
            </w14:solidFill>
          </w14:textFill>
        </w:rPr>
        <w:t>（总价承包</w:t>
      </w:r>
      <w:r>
        <w:rPr>
          <w:rFonts w:ascii="Times New Roman" w:hAnsi="Times New Roman" w:eastAsia="宋体" w:cs="Times New Roman"/>
          <w:color w:val="000000" w:themeColor="text1"/>
          <w:szCs w:val="21"/>
          <w14:textFill>
            <w14:solidFill>
              <w14:schemeClr w14:val="tx1"/>
            </w14:solidFill>
          </w14:textFill>
        </w:rPr>
        <w:t>/单价承包）招标资格预审和投标。现就联合体投标事宜订立如下协议。</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（某成员单位名称）为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（联合体名称）牵头人。</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联合体各成员授权牵头人代表联合体各成员依法负责本标段施工招标项目资格预审申请文件、投标文件编制和合同谈判活动，代表联合体提交和接收相关的资料、信息及指示，处理与之有关的一切事务，并负责合同实施阶段的主办、组织和协调工作。</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3.联合体牵头人在本项目中签署的一切文件和处理的一切事宜，联合体各成员均予以承认。联合体各成员将严格按照资格预审文件和招标文件的各项要求，递交资格预审申请文件和投标文件，履行合同，并对外承担连带责任。</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4.联合体各成员单位内部的职责分工如下：</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5.本协议书所有成员单位法定代表人签字并加盖单位章之日起生效，合同履行完毕后自动失效。</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6.本协议书一式</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份，联合体成员和招标人各执一份。</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2"/>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联合体牵头人名称：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（盖单位章）</w:t>
      </w:r>
    </w:p>
    <w:p>
      <w:pPr>
        <w:topLinePunct/>
        <w:spacing w:line="44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法定代表人或其委托代理人：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（签字）</w:t>
      </w:r>
    </w:p>
    <w:p>
      <w:pPr>
        <w:topLinePunct/>
        <w:spacing w:line="440" w:lineRule="exact"/>
        <w:ind w:firstLine="402"/>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联合体成员名称：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（盖单位章）</w:t>
      </w:r>
    </w:p>
    <w:p>
      <w:pPr>
        <w:topLinePunct/>
        <w:spacing w:line="44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法定代表人或其委托代理人：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（签字）</w:t>
      </w:r>
    </w:p>
    <w:p>
      <w:pPr>
        <w:topLinePunct/>
        <w:spacing w:line="440" w:lineRule="exact"/>
        <w:ind w:firstLine="402"/>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联合体成员名称：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（盖单位章）</w:t>
      </w:r>
    </w:p>
    <w:p>
      <w:pPr>
        <w:topLinePunct/>
        <w:spacing w:line="44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法定代表人或其委托代理人：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（签字）</w:t>
      </w:r>
    </w:p>
    <w:p>
      <w:pPr>
        <w:wordWrap w:val="0"/>
        <w:topLinePunct/>
        <w:spacing w:line="44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p>
    <w:p>
      <w:pPr>
        <w:topLinePunct/>
        <w:spacing w:line="440" w:lineRule="exact"/>
        <w:ind w:firstLine="4349" w:firstLineChars="2071"/>
        <w:jc w:val="right"/>
        <w:rPr>
          <w:rFonts w:ascii="宋体" w:hAnsi="宋体" w:eastAsia="宋体" w:cs="宋体"/>
          <w:color w:val="000000" w:themeColor="text1"/>
          <w:szCs w:val="21"/>
          <w14:textFill>
            <w14:solidFill>
              <w14:schemeClr w14:val="tx1"/>
            </w14:solidFill>
          </w14:textFill>
        </w:rPr>
      </w:pP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年</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月</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日</w:t>
      </w: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注：本协议书由法定代表人签字的，应附法定代表人身份证明；由委托代理人签字的，应附由法定代表人签字的授权委托书。</w:t>
      </w:r>
    </w:p>
    <w:p>
      <w:pPr>
        <w:topLinePunct/>
        <w:spacing w:line="440" w:lineRule="exact"/>
        <w:ind w:firstLine="4349" w:firstLineChars="2071"/>
        <w:jc w:val="right"/>
        <w:rPr>
          <w:rFonts w:ascii="宋体" w:hAnsi="宋体" w:eastAsia="宋体" w:cs="宋体"/>
          <w:color w:val="000000" w:themeColor="text1"/>
          <w:szCs w:val="21"/>
          <w14:textFill>
            <w14:solidFill>
              <w14:schemeClr w14:val="tx1"/>
            </w14:solidFill>
          </w14:textFill>
        </w:rPr>
      </w:pPr>
    </w:p>
    <w:p>
      <w:pPr>
        <w:widowControl/>
        <w:ind w:firstLine="3118" w:firstLineChars="1485"/>
        <w:jc w:val="righ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635" w:name="_Toc1475411937"/>
      <w:bookmarkStart w:id="636" w:name="_Toc144974470"/>
      <w:bookmarkStart w:id="637" w:name="_Toc1781846394"/>
      <w:bookmarkStart w:id="638" w:name="_Toc1802993420"/>
      <w:bookmarkStart w:id="639" w:name="_Toc152047266"/>
      <w:bookmarkStart w:id="640" w:name="_Toc179715759"/>
      <w:bookmarkStart w:id="641" w:name="_Toc25265676"/>
      <w:r>
        <w:rPr>
          <w:rFonts w:cs="Times New Roman"/>
          <w:color w:val="000000" w:themeColor="text1"/>
          <w14:textFill>
            <w14:solidFill>
              <w14:schemeClr w14:val="tx1"/>
            </w14:solidFill>
          </w14:textFill>
        </w:rPr>
        <w:t>四、申请人基本情况表</w:t>
      </w:r>
      <w:bookmarkEnd w:id="635"/>
      <w:bookmarkEnd w:id="636"/>
      <w:bookmarkEnd w:id="637"/>
      <w:bookmarkEnd w:id="638"/>
      <w:bookmarkEnd w:id="639"/>
      <w:bookmarkEnd w:id="640"/>
      <w:bookmarkEnd w:id="641"/>
    </w:p>
    <w:p>
      <w:pPr>
        <w:rPr>
          <w:color w:val="000000" w:themeColor="text1"/>
          <w14:textFill>
            <w14:solidFill>
              <w14:schemeClr w14:val="tx1"/>
            </w14:solidFill>
          </w14:textFill>
        </w:rPr>
      </w:pP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42" w:name="_Toc276711348"/>
      <w:bookmarkStart w:id="643" w:name="_Toc335811327"/>
      <w:bookmarkStart w:id="644" w:name="_Toc1381508140"/>
      <w:bookmarkStart w:id="645" w:name="_Toc434689821"/>
      <w:bookmarkStart w:id="646" w:name="_Toc309048403"/>
      <w:bookmarkStart w:id="647" w:name="_Toc276713283"/>
      <w:bookmarkStart w:id="648" w:name="_Toc25265677"/>
      <w:r>
        <w:rPr>
          <w:rFonts w:ascii="Times New Roman" w:hAnsi="Times New Roman" w:eastAsia="黑体"/>
          <w:b w:val="0"/>
          <w:bCs w:val="0"/>
          <w:color w:val="000000" w:themeColor="text1"/>
          <w:sz w:val="28"/>
          <w:szCs w:val="28"/>
          <w14:textFill>
            <w14:solidFill>
              <w14:schemeClr w14:val="tx1"/>
            </w14:solidFill>
          </w14:textFill>
        </w:rPr>
        <w:t>4-1 申请人基本情况表</w:t>
      </w:r>
      <w:bookmarkEnd w:id="642"/>
      <w:bookmarkEnd w:id="643"/>
      <w:bookmarkEnd w:id="644"/>
      <w:bookmarkEnd w:id="645"/>
      <w:bookmarkEnd w:id="646"/>
      <w:bookmarkEnd w:id="647"/>
      <w:bookmarkEnd w:id="648"/>
    </w:p>
    <w:p>
      <w:pPr>
        <w:spacing w:line="40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标段</w:t>
      </w:r>
      <w:r>
        <w:rPr>
          <w:rFonts w:ascii="Times New Roman" w:hAnsi="Times New Roman" w:eastAsia="宋体" w:cs="Times New Roman"/>
          <w:color w:val="000000" w:themeColor="text1"/>
          <w:szCs w:val="2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_______</w:t>
      </w:r>
    </w:p>
    <w:tbl>
      <w:tblPr>
        <w:tblStyle w:val="60"/>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0"/>
        <w:gridCol w:w="850"/>
        <w:gridCol w:w="747"/>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申请人名称</w:t>
            </w:r>
          </w:p>
        </w:tc>
        <w:tc>
          <w:tcPr>
            <w:tcW w:w="6588"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（加盖章）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注册地址</w:t>
            </w:r>
          </w:p>
        </w:tc>
        <w:tc>
          <w:tcPr>
            <w:tcW w:w="3168"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98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联系方式</w:t>
            </w:r>
          </w:p>
        </w:tc>
        <w:tc>
          <w:tcPr>
            <w:tcW w:w="85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联系人</w:t>
            </w:r>
          </w:p>
        </w:tc>
        <w:tc>
          <w:tcPr>
            <w:tcW w:w="2318"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电话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传真</w:t>
            </w:r>
          </w:p>
        </w:tc>
        <w:tc>
          <w:tcPr>
            <w:tcW w:w="2318"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网址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组织结构</w:t>
            </w:r>
          </w:p>
        </w:tc>
        <w:tc>
          <w:tcPr>
            <w:tcW w:w="6588"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（填写关联企业情况或附企业组织机构框图</w:t>
            </w:r>
            <w:r>
              <w:rPr>
                <w:rFonts w:cs="Times New Roman"/>
                <w:color w:val="000000" w:themeColor="text1"/>
                <w:szCs w:val="21"/>
                <w14:textFill>
                  <w14:solidFill>
                    <w14:schemeClr w14:val="tx1"/>
                  </w14:solidFill>
                </w14:textFill>
              </w:rPr>
              <w:t>，</w:t>
            </w:r>
            <w:r>
              <w:rPr>
                <w:rFonts w:hint="eastAsia"/>
                <w:color w:val="000000" w:themeColor="text1"/>
                <w:kern w:val="20"/>
                <w:szCs w:val="21"/>
                <w14:textFill>
                  <w14:solidFill>
                    <w14:schemeClr w14:val="tx1"/>
                  </w14:solidFill>
                </w14:textFill>
              </w:rPr>
              <w:t>包括但不限于与投标人法定代表人为同一人或者存在控股、管理关系的不同单位</w:t>
            </w:r>
            <w:r>
              <w:rPr>
                <w:rFonts w:ascii="Times New Roman" w:hAnsi="Times New Roman"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法定代表人</w:t>
            </w:r>
          </w:p>
        </w:tc>
        <w:tc>
          <w:tcPr>
            <w:tcW w:w="85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姓名</w:t>
            </w:r>
          </w:p>
        </w:tc>
        <w:tc>
          <w:tcPr>
            <w:tcW w:w="74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技术负责人</w:t>
            </w:r>
          </w:p>
        </w:tc>
        <w:tc>
          <w:tcPr>
            <w:tcW w:w="85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姓名</w:t>
            </w:r>
          </w:p>
        </w:tc>
        <w:tc>
          <w:tcPr>
            <w:tcW w:w="74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成立时间</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0" w:firstLineChars="500"/>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企业资质等级</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项目经理</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统一社会信用代码</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注册资金</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基本账户开户银行</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基本账户银行账号</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技工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980" w:type="dxa"/>
            <w:tcBorders>
              <w:top w:val="single" w:color="auto" w:sz="4" w:space="0"/>
              <w:left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经营范围</w:t>
            </w:r>
          </w:p>
        </w:tc>
        <w:tc>
          <w:tcPr>
            <w:tcW w:w="6588" w:type="dxa"/>
            <w:gridSpan w:val="9"/>
            <w:tcBorders>
              <w:top w:val="single" w:color="auto" w:sz="4" w:space="0"/>
              <w:left w:val="single" w:color="auto" w:sz="4" w:space="0"/>
              <w:right w:val="single" w:color="auto" w:sz="4" w:space="0"/>
            </w:tcBorders>
            <w:vAlign w:val="center"/>
          </w:tcPr>
          <w:p>
            <w:pPr>
              <w:topLinePunct/>
              <w:spacing w:line="440" w:lineRule="exact"/>
              <w:ind w:firstLine="400"/>
              <w:jc w:val="center"/>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jc w:val="center"/>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jc w:val="center"/>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jc w:val="center"/>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98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备注</w:t>
            </w:r>
          </w:p>
        </w:tc>
        <w:tc>
          <w:tcPr>
            <w:tcW w:w="6588"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400"/>
              <w:jc w:val="center"/>
              <w:rPr>
                <w:rFonts w:ascii="Times New Roman" w:hAnsi="Times New Roman" w:eastAsia="宋体" w:cs="Times New Roman"/>
                <w:color w:val="000000" w:themeColor="text1"/>
                <w:szCs w:val="21"/>
                <w14:textFill>
                  <w14:solidFill>
                    <w14:schemeClr w14:val="tx1"/>
                  </w14:solidFill>
                </w14:textFill>
              </w:rPr>
            </w:pPr>
          </w:p>
        </w:tc>
      </w:tr>
    </w:tbl>
    <w:p>
      <w:pPr>
        <w:pStyle w:val="16"/>
        <w:spacing w:after="0" w:line="360" w:lineRule="exact"/>
        <w:ind w:firstLine="420"/>
        <w:rPr>
          <w:rFonts w:eastAsia="华文楷体"/>
          <w:color w:val="000000" w:themeColor="text1"/>
          <w:sz w:val="21"/>
          <w:szCs w:val="21"/>
          <w14:textFill>
            <w14:solidFill>
              <w14:schemeClr w14:val="tx1"/>
            </w14:solidFill>
          </w14:textFill>
        </w:rPr>
      </w:pP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注：本表应附企业法人营业执照副本、施工资质证书副本、安全生产许可证副本的复印件或网络查询的证照打印件</w:t>
      </w:r>
      <w:r>
        <w:rPr>
          <w:rFonts w:hint="eastAsia" w:ascii="Times New Roman" w:hAnsi="Times New Roman" w:eastAsia="华文楷体" w:cs="Times New Roman"/>
          <w:color w:val="000000" w:themeColor="text1"/>
          <w:szCs w:val="21"/>
          <w14:textFill>
            <w14:solidFill>
              <w14:schemeClr w14:val="tx1"/>
            </w14:solidFill>
          </w14:textFill>
        </w:rPr>
        <w:t>，</w:t>
      </w:r>
      <w:r>
        <w:rPr>
          <w:rFonts w:ascii="Times New Roman" w:hAnsi="Times New Roman" w:eastAsia="华文楷体" w:cs="Times New Roman"/>
          <w:color w:val="000000" w:themeColor="text1"/>
          <w:szCs w:val="21"/>
          <w14:textFill>
            <w14:solidFill>
              <w14:schemeClr w14:val="tx1"/>
            </w14:solidFill>
          </w14:textFill>
        </w:rPr>
        <w:t>均</w:t>
      </w:r>
      <w:r>
        <w:rPr>
          <w:rFonts w:hint="eastAsia" w:ascii="Times New Roman" w:hAnsi="Times New Roman" w:eastAsia="华文楷体" w:cs="Times New Roman"/>
          <w:color w:val="000000" w:themeColor="text1"/>
          <w:szCs w:val="21"/>
          <w14:textFill>
            <w14:solidFill>
              <w14:schemeClr w14:val="tx1"/>
            </w14:solidFill>
          </w14:textFill>
        </w:rPr>
        <w:t>需</w:t>
      </w:r>
      <w:r>
        <w:rPr>
          <w:rFonts w:ascii="Times New Roman" w:hAnsi="Times New Roman" w:eastAsia="华文楷体" w:cs="Times New Roman"/>
          <w:color w:val="000000" w:themeColor="text1"/>
          <w:szCs w:val="21"/>
          <w14:textFill>
            <w14:solidFill>
              <w14:schemeClr w14:val="tx1"/>
            </w14:solidFill>
          </w14:textFill>
        </w:rPr>
        <w:t>加盖单位章。</w:t>
      </w: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br w:type="page"/>
      </w: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49" w:name="_Toc2005193784"/>
      <w:bookmarkStart w:id="650" w:name="_Toc25265678"/>
      <w:bookmarkStart w:id="651" w:name="_Toc1126773239"/>
      <w:bookmarkStart w:id="652" w:name="_Toc827552674"/>
      <w:bookmarkStart w:id="653" w:name="_Hlk24594231"/>
      <w:r>
        <w:rPr>
          <w:rFonts w:ascii="Times New Roman" w:hAnsi="Times New Roman" w:eastAsia="黑体"/>
          <w:b w:val="0"/>
          <w:bCs w:val="0"/>
          <w:color w:val="000000" w:themeColor="text1"/>
          <w:sz w:val="28"/>
          <w:szCs w:val="28"/>
          <w14:textFill>
            <w14:solidFill>
              <w14:schemeClr w14:val="tx1"/>
            </w14:solidFill>
          </w14:textFill>
        </w:rPr>
        <w:t>4-2 拟在本工程任职的项目经理、技术负责人简历表</w:t>
      </w:r>
      <w:bookmarkEnd w:id="649"/>
      <w:bookmarkEnd w:id="650"/>
      <w:bookmarkEnd w:id="651"/>
      <w:bookmarkEnd w:id="652"/>
      <w:bookmarkEnd w:id="653"/>
    </w:p>
    <w:p>
      <w:pPr>
        <w:spacing w:line="40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标段：___________</w:t>
      </w:r>
    </w:p>
    <w:tbl>
      <w:tblPr>
        <w:tblStyle w:val="60"/>
        <w:tblW w:w="83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3"/>
        <w:gridCol w:w="351"/>
        <w:gridCol w:w="777"/>
        <w:gridCol w:w="833"/>
        <w:gridCol w:w="61"/>
        <w:gridCol w:w="974"/>
        <w:gridCol w:w="210"/>
        <w:gridCol w:w="1721"/>
        <w:gridCol w:w="159"/>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1173"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姓名</w:t>
            </w:r>
          </w:p>
        </w:tc>
        <w:tc>
          <w:tcPr>
            <w:tcW w:w="1128" w:type="dxa"/>
            <w:gridSpan w:val="2"/>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33"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年龄</w:t>
            </w:r>
          </w:p>
        </w:tc>
        <w:tc>
          <w:tcPr>
            <w:tcW w:w="1035" w:type="dxa"/>
            <w:gridSpan w:val="2"/>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090" w:type="dxa"/>
            <w:gridSpan w:val="3"/>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学历</w:t>
            </w:r>
          </w:p>
        </w:tc>
        <w:tc>
          <w:tcPr>
            <w:tcW w:w="2089" w:type="dxa"/>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jc w:val="center"/>
        </w:trPr>
        <w:tc>
          <w:tcPr>
            <w:tcW w:w="1173"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职称</w:t>
            </w:r>
          </w:p>
        </w:tc>
        <w:tc>
          <w:tcPr>
            <w:tcW w:w="1128" w:type="dxa"/>
            <w:gridSpan w:val="2"/>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833"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职务</w:t>
            </w:r>
          </w:p>
        </w:tc>
        <w:tc>
          <w:tcPr>
            <w:tcW w:w="1035" w:type="dxa"/>
            <w:gridSpan w:val="2"/>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090" w:type="dxa"/>
            <w:gridSpan w:val="3"/>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拟在本合同任职</w:t>
            </w:r>
          </w:p>
        </w:tc>
        <w:tc>
          <w:tcPr>
            <w:tcW w:w="2089" w:type="dxa"/>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0" w:hRule="atLeast"/>
          <w:jc w:val="center"/>
        </w:trPr>
        <w:tc>
          <w:tcPr>
            <w:tcW w:w="1173" w:type="dxa"/>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毕业学校</w:t>
            </w:r>
          </w:p>
        </w:tc>
        <w:tc>
          <w:tcPr>
            <w:tcW w:w="7175" w:type="dxa"/>
            <w:gridSpan w:val="9"/>
          </w:tcPr>
          <w:p>
            <w:pPr>
              <w:spacing w:line="440" w:lineRule="exact"/>
              <w:ind w:firstLine="400"/>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年毕业于</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学校</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2301" w:type="dxa"/>
            <w:gridSpan w:val="3"/>
            <w:vAlign w:val="center"/>
          </w:tcPr>
          <w:p>
            <w:pPr>
              <w:spacing w:line="4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资格证书</w:t>
            </w:r>
          </w:p>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（专业类别、等级）</w:t>
            </w:r>
          </w:p>
        </w:tc>
        <w:tc>
          <w:tcPr>
            <w:tcW w:w="1868" w:type="dxa"/>
            <w:gridSpan w:val="3"/>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090" w:type="dxa"/>
            <w:gridSpan w:val="3"/>
            <w:vAlign w:val="center"/>
          </w:tcPr>
          <w:p>
            <w:pPr>
              <w:spacing w:line="440" w:lineRule="exact"/>
              <w:ind w:firstLine="210" w:firstLineChars="100"/>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身份证号</w:t>
            </w:r>
          </w:p>
        </w:tc>
        <w:tc>
          <w:tcPr>
            <w:tcW w:w="2089" w:type="dxa"/>
            <w:vAlign w:val="center"/>
          </w:tcPr>
          <w:p>
            <w:pPr>
              <w:spacing w:line="44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jc w:val="center"/>
        </w:trPr>
        <w:tc>
          <w:tcPr>
            <w:tcW w:w="2301" w:type="dxa"/>
            <w:gridSpan w:val="3"/>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安全生产考核合格证书（类别、证号）</w:t>
            </w:r>
          </w:p>
        </w:tc>
        <w:tc>
          <w:tcPr>
            <w:tcW w:w="1868" w:type="dxa"/>
            <w:gridSpan w:val="3"/>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2090" w:type="dxa"/>
            <w:gridSpan w:val="3"/>
            <w:vAlign w:val="center"/>
          </w:tcPr>
          <w:p>
            <w:pPr>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类似工程经验年限</w:t>
            </w:r>
          </w:p>
        </w:tc>
        <w:tc>
          <w:tcPr>
            <w:tcW w:w="2089" w:type="dxa"/>
            <w:vAlign w:val="center"/>
          </w:tcPr>
          <w:p>
            <w:pPr>
              <w:spacing w:line="44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348" w:type="dxa"/>
            <w:gridSpan w:val="10"/>
            <w:vAlign w:val="center"/>
          </w:tcPr>
          <w:p>
            <w:pPr>
              <w:spacing w:line="440" w:lineRule="exact"/>
              <w:ind w:firstLine="40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 w:hRule="atLeast"/>
          <w:jc w:val="center"/>
        </w:trPr>
        <w:tc>
          <w:tcPr>
            <w:tcW w:w="1524" w:type="dxa"/>
            <w:gridSpan w:val="2"/>
            <w:vAlign w:val="center"/>
          </w:tcPr>
          <w:p>
            <w:pPr>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时间</w:t>
            </w:r>
          </w:p>
        </w:tc>
        <w:tc>
          <w:tcPr>
            <w:tcW w:w="2855" w:type="dxa"/>
            <w:gridSpan w:val="5"/>
            <w:vAlign w:val="center"/>
          </w:tcPr>
          <w:p>
            <w:pPr>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参加过的类似项目</w:t>
            </w:r>
          </w:p>
        </w:tc>
        <w:tc>
          <w:tcPr>
            <w:tcW w:w="1721" w:type="dxa"/>
            <w:vAlign w:val="center"/>
          </w:tcPr>
          <w:p>
            <w:pPr>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担任职务</w:t>
            </w:r>
          </w:p>
        </w:tc>
        <w:tc>
          <w:tcPr>
            <w:tcW w:w="2248" w:type="dxa"/>
            <w:gridSpan w:val="2"/>
            <w:vAlign w:val="center"/>
          </w:tcPr>
          <w:p>
            <w:pPr>
              <w:spacing w:line="44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855" w:type="dxa"/>
            <w:gridSpan w:val="5"/>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1721" w:type="dxa"/>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c>
          <w:tcPr>
            <w:tcW w:w="2248" w:type="dxa"/>
            <w:gridSpan w:val="2"/>
          </w:tcPr>
          <w:p>
            <w:pPr>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2855" w:type="dxa"/>
            <w:gridSpan w:val="5"/>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1721" w:type="dxa"/>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2248" w:type="dxa"/>
            <w:gridSpan w:val="2"/>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2855" w:type="dxa"/>
            <w:gridSpan w:val="5"/>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1721" w:type="dxa"/>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2248" w:type="dxa"/>
            <w:gridSpan w:val="2"/>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vAlign w:val="center"/>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2855" w:type="dxa"/>
            <w:gridSpan w:val="5"/>
            <w:vAlign w:val="center"/>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1721" w:type="dxa"/>
            <w:vAlign w:val="center"/>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2248" w:type="dxa"/>
            <w:gridSpan w:val="2"/>
            <w:vAlign w:val="center"/>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vAlign w:val="center"/>
          </w:tcPr>
          <w:p>
            <w:pPr>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获奖情况</w:t>
            </w:r>
          </w:p>
        </w:tc>
        <w:tc>
          <w:tcPr>
            <w:tcW w:w="6824" w:type="dxa"/>
            <w:gridSpan w:val="8"/>
            <w:vAlign w:val="center"/>
          </w:tcPr>
          <w:p>
            <w:pPr>
              <w:spacing w:line="440" w:lineRule="exact"/>
              <w:ind w:firstLine="402"/>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vMerge w:val="restart"/>
            <w:vAlign w:val="center"/>
          </w:tcPr>
          <w:p>
            <w:pPr>
              <w:spacing w:line="440" w:lineRule="exact"/>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目前任职项目状况</w:t>
            </w:r>
          </w:p>
        </w:tc>
        <w:tc>
          <w:tcPr>
            <w:tcW w:w="1671" w:type="dxa"/>
            <w:gridSpan w:val="3"/>
            <w:vAlign w:val="center"/>
          </w:tcPr>
          <w:p>
            <w:pPr>
              <w:spacing w:line="440" w:lineRule="exact"/>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项目名称</w:t>
            </w:r>
          </w:p>
        </w:tc>
        <w:tc>
          <w:tcPr>
            <w:tcW w:w="5153" w:type="dxa"/>
            <w:gridSpan w:val="5"/>
            <w:vAlign w:val="center"/>
          </w:tcPr>
          <w:p>
            <w:pPr>
              <w:spacing w:line="440" w:lineRule="exact"/>
              <w:ind w:firstLine="402"/>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vMerge w:val="continue"/>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1671" w:type="dxa"/>
            <w:gridSpan w:val="3"/>
            <w:vAlign w:val="center"/>
          </w:tcPr>
          <w:p>
            <w:pPr>
              <w:spacing w:line="440" w:lineRule="exact"/>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担任职位</w:t>
            </w:r>
          </w:p>
        </w:tc>
        <w:tc>
          <w:tcPr>
            <w:tcW w:w="5153" w:type="dxa"/>
            <w:gridSpan w:val="5"/>
            <w:vAlign w:val="center"/>
          </w:tcPr>
          <w:p>
            <w:pPr>
              <w:spacing w:line="440" w:lineRule="exact"/>
              <w:ind w:firstLine="402"/>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vMerge w:val="continue"/>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c>
          <w:tcPr>
            <w:tcW w:w="1671" w:type="dxa"/>
            <w:gridSpan w:val="3"/>
            <w:vAlign w:val="center"/>
          </w:tcPr>
          <w:p>
            <w:pPr>
              <w:spacing w:line="440" w:lineRule="exact"/>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可以调离日期</w:t>
            </w:r>
          </w:p>
        </w:tc>
        <w:tc>
          <w:tcPr>
            <w:tcW w:w="5153" w:type="dxa"/>
            <w:gridSpan w:val="5"/>
            <w:vAlign w:val="center"/>
          </w:tcPr>
          <w:p>
            <w:pPr>
              <w:spacing w:line="440" w:lineRule="exact"/>
              <w:ind w:firstLine="402"/>
              <w:rPr>
                <w:rFonts w:ascii="Times New Roman" w:hAnsi="Times New Roman" w:eastAsia="黑体"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4" w:type="dxa"/>
            <w:gridSpan w:val="2"/>
            <w:vAlign w:val="center"/>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备注</w:t>
            </w:r>
          </w:p>
        </w:tc>
        <w:tc>
          <w:tcPr>
            <w:tcW w:w="6824" w:type="dxa"/>
            <w:gridSpan w:val="8"/>
            <w:vAlign w:val="center"/>
          </w:tcPr>
          <w:p>
            <w:pPr>
              <w:spacing w:line="440" w:lineRule="exact"/>
              <w:ind w:firstLine="400"/>
              <w:rPr>
                <w:rFonts w:ascii="Times New Roman" w:hAnsi="Times New Roman" w:eastAsia="黑体" w:cs="Times New Roman"/>
                <w:color w:val="000000" w:themeColor="text1"/>
                <w:szCs w:val="21"/>
                <w14:textFill>
                  <w14:solidFill>
                    <w14:schemeClr w14:val="tx1"/>
                  </w14:solidFill>
                </w14:textFill>
              </w:rPr>
            </w:pPr>
          </w:p>
        </w:tc>
      </w:tr>
    </w:tbl>
    <w:p>
      <w:pPr>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注：1.本表后应附项目经理和项目技术负责人的身份证、职称证书以及资格预审条件所要求其他相关证书（如建造师注册证书、安全生产考核证书等）的复印件，并应提供其担任类似项目的项目经理和项目技术负责人的相关业绩证明材料复印件。</w:t>
      </w:r>
    </w:p>
    <w:p>
      <w:pPr>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2.本表后应附申请人及其分公司缴费社保机构出具的拟委派的项目经理和项目技术负责人的</w:t>
      </w:r>
      <w:r>
        <w:rPr>
          <w:rFonts w:hint="eastAsia" w:ascii="Times New Roman" w:hAnsi="Times New Roman" w:eastAsia="华文楷体" w:cs="Times New Roman"/>
          <w:color w:val="000000" w:themeColor="text1"/>
          <w:lang w:val="en-US" w:eastAsia="zh-CN"/>
          <w14:textFill>
            <w14:solidFill>
              <w14:schemeClr w14:val="tx1"/>
            </w14:solidFill>
          </w14:textFill>
        </w:rPr>
        <w:t>养老保险</w:t>
      </w:r>
      <w:r>
        <w:rPr>
          <w:rFonts w:ascii="Times New Roman" w:hAnsi="Times New Roman" w:eastAsia="华文楷体" w:cs="Times New Roman"/>
          <w:color w:val="000000" w:themeColor="text1"/>
          <w14:textFill>
            <w14:solidFill>
              <w14:schemeClr w14:val="tx1"/>
            </w14:solidFill>
          </w14:textFill>
        </w:rPr>
        <w:t>缴费证明或其他能够证明拟委派的项目经理和项目技术负责人参加</w:t>
      </w:r>
      <w:r>
        <w:rPr>
          <w:rFonts w:hint="eastAsia" w:ascii="Times New Roman" w:hAnsi="Times New Roman" w:eastAsia="华文楷体" w:cs="Times New Roman"/>
          <w:color w:val="000000" w:themeColor="text1"/>
          <w:lang w:val="en-US" w:eastAsia="zh-CN"/>
          <w14:textFill>
            <w14:solidFill>
              <w14:schemeClr w14:val="tx1"/>
            </w14:solidFill>
          </w14:textFill>
        </w:rPr>
        <w:t>养老保险</w:t>
      </w:r>
      <w:r>
        <w:rPr>
          <w:rFonts w:ascii="Times New Roman" w:hAnsi="Times New Roman" w:eastAsia="华文楷体" w:cs="Times New Roman"/>
          <w:color w:val="000000" w:themeColor="text1"/>
          <w14:textFill>
            <w14:solidFill>
              <w14:schemeClr w14:val="tx1"/>
            </w14:solidFill>
          </w14:textFill>
        </w:rPr>
        <w:t>的有效证明材料（包括参保地社保官网查询结果的截图）。</w:t>
      </w:r>
    </w:p>
    <w:p>
      <w:pPr>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3.目前未在具体项目上任职的，请在备注栏说明现在负责的工作内容。</w:t>
      </w:r>
    </w:p>
    <w:p>
      <w:pPr>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4.拟任项目经理目前在其他项目任职的还应提供现任职项目业主同意在中标之后更换人选的承诺文件。</w:t>
      </w:r>
    </w:p>
    <w:p>
      <w:pPr>
        <w:widowControl/>
        <w:jc w:val="left"/>
        <w:rPr>
          <w:rFonts w:ascii="Times New Roman" w:hAnsi="Times New Roman" w:eastAsia="黑体" w:cs="Times New Roman"/>
          <w:color w:val="000000" w:themeColor="text1"/>
          <w:kern w:val="20"/>
          <w:sz w:val="24"/>
          <w:szCs w:val="20"/>
          <w14:textFill>
            <w14:solidFill>
              <w14:schemeClr w14:val="tx1"/>
            </w14:solidFill>
          </w14:textFill>
        </w:rPr>
      </w:pPr>
      <w:r>
        <w:rPr>
          <w:rFonts w:cs="Times New Roman"/>
          <w:color w:val="000000" w:themeColor="text1"/>
          <w:sz w:val="24"/>
          <w14:textFill>
            <w14:solidFill>
              <w14:schemeClr w14:val="tx1"/>
            </w14:solidFill>
          </w14:textFill>
        </w:rPr>
        <w:br w:type="page"/>
      </w: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54" w:name="_Toc25265679"/>
      <w:bookmarkStart w:id="655" w:name="_Toc1387476931"/>
      <w:bookmarkStart w:id="656" w:name="_Toc1188017657"/>
      <w:bookmarkStart w:id="657" w:name="_Toc2055781620"/>
      <w:r>
        <w:rPr>
          <w:rFonts w:ascii="Times New Roman" w:hAnsi="Times New Roman" w:eastAsia="黑体"/>
          <w:b w:val="0"/>
          <w:bCs w:val="0"/>
          <w:color w:val="000000" w:themeColor="text1"/>
          <w:sz w:val="28"/>
          <w:szCs w:val="28"/>
          <w14:textFill>
            <w14:solidFill>
              <w14:schemeClr w14:val="tx1"/>
            </w14:solidFill>
          </w14:textFill>
        </w:rPr>
        <w:t>4-3拟投入本工程的主要人员构成表</w:t>
      </w:r>
      <w:bookmarkEnd w:id="654"/>
      <w:bookmarkEnd w:id="655"/>
      <w:bookmarkEnd w:id="656"/>
      <w:bookmarkEnd w:id="657"/>
    </w:p>
    <w:p>
      <w:pPr>
        <w:spacing w:line="36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标段：_____________</w:t>
      </w:r>
    </w:p>
    <w:tbl>
      <w:tblPr>
        <w:tblStyle w:val="6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103"/>
        <w:gridCol w:w="1409"/>
        <w:gridCol w:w="1705"/>
        <w:gridCol w:w="994"/>
        <w:gridCol w:w="1074"/>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vAlign w:val="center"/>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姓名</w:t>
            </w:r>
          </w:p>
        </w:tc>
        <w:tc>
          <w:tcPr>
            <w:tcW w:w="1103" w:type="dxa"/>
            <w:vAlign w:val="center"/>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年龄</w:t>
            </w:r>
          </w:p>
        </w:tc>
        <w:tc>
          <w:tcPr>
            <w:tcW w:w="1409" w:type="dxa"/>
            <w:vAlign w:val="center"/>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拟在项目中担任的职务</w:t>
            </w:r>
          </w:p>
        </w:tc>
        <w:tc>
          <w:tcPr>
            <w:tcW w:w="1705" w:type="dxa"/>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具有的执业资格证书及证书编号</w:t>
            </w:r>
          </w:p>
        </w:tc>
        <w:tc>
          <w:tcPr>
            <w:tcW w:w="994" w:type="dxa"/>
            <w:vAlign w:val="center"/>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技术职称</w:t>
            </w:r>
          </w:p>
        </w:tc>
        <w:tc>
          <w:tcPr>
            <w:tcW w:w="1074" w:type="dxa"/>
            <w:vAlign w:val="center"/>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工作年限</w:t>
            </w:r>
          </w:p>
        </w:tc>
        <w:tc>
          <w:tcPr>
            <w:tcW w:w="1182" w:type="dxa"/>
            <w:vAlign w:val="center"/>
          </w:tcPr>
          <w:p>
            <w:pPr>
              <w:spacing w:line="420" w:lineRule="exact"/>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类似施工经验年限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2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03"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409"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705"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99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074" w:type="dxa"/>
          </w:tcPr>
          <w:p>
            <w:pPr>
              <w:spacing w:line="420" w:lineRule="exact"/>
              <w:ind w:firstLine="400"/>
              <w:rPr>
                <w:rFonts w:ascii="Times New Roman" w:hAnsi="Times New Roman" w:cs="Times New Roman"/>
                <w:color w:val="000000" w:themeColor="text1"/>
                <w14:textFill>
                  <w14:solidFill>
                    <w14:schemeClr w14:val="tx1"/>
                  </w14:solidFill>
                </w14:textFill>
              </w:rPr>
            </w:pPr>
          </w:p>
        </w:tc>
        <w:tc>
          <w:tcPr>
            <w:tcW w:w="1182" w:type="dxa"/>
          </w:tcPr>
          <w:p>
            <w:pPr>
              <w:spacing w:line="420" w:lineRule="exact"/>
              <w:ind w:firstLine="402"/>
              <w:rPr>
                <w:rFonts w:ascii="Times New Roman" w:hAnsi="Times New Roman" w:eastAsia="宋体" w:cs="Times New Roman"/>
                <w:color w:val="000000" w:themeColor="text1"/>
                <w14:textFill>
                  <w14:solidFill>
                    <w14:schemeClr w14:val="tx1"/>
                  </w14:solidFill>
                </w14:textFill>
              </w:rPr>
            </w:pPr>
          </w:p>
        </w:tc>
      </w:tr>
    </w:tbl>
    <w:p>
      <w:pPr>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注：1.本表填报的人员应满足申请人须知前附表附录的要求。</w:t>
      </w:r>
    </w:p>
    <w:p>
      <w:pPr>
        <w:ind w:firstLine="420" w:firstLineChars="200"/>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2.本表后应附申请人及其分公司缴费社保机构出具的拟委任的其他主要管理人员和技术人员的</w:t>
      </w:r>
      <w:r>
        <w:rPr>
          <w:rFonts w:hint="eastAsia" w:ascii="Times New Roman" w:hAnsi="Times New Roman" w:eastAsia="华文楷体" w:cs="Times New Roman"/>
          <w:color w:val="000000" w:themeColor="text1"/>
          <w:lang w:val="en-US" w:eastAsia="zh-CN"/>
          <w14:textFill>
            <w14:solidFill>
              <w14:schemeClr w14:val="tx1"/>
            </w14:solidFill>
          </w14:textFill>
        </w:rPr>
        <w:t>养老保险</w:t>
      </w:r>
      <w:r>
        <w:rPr>
          <w:rFonts w:ascii="Times New Roman" w:hAnsi="Times New Roman" w:eastAsia="华文楷体" w:cs="Times New Roman"/>
          <w:color w:val="000000" w:themeColor="text1"/>
          <w14:textFill>
            <w14:solidFill>
              <w14:schemeClr w14:val="tx1"/>
            </w14:solidFill>
          </w14:textFill>
        </w:rPr>
        <w:t>缴费证明或其他能够证明拟委任的其他主要管理人员和技术人员参加</w:t>
      </w:r>
      <w:r>
        <w:rPr>
          <w:rFonts w:hint="eastAsia" w:ascii="Times New Roman" w:hAnsi="Times New Roman" w:eastAsia="华文楷体" w:cs="Times New Roman"/>
          <w:color w:val="000000" w:themeColor="text1"/>
          <w:lang w:val="en-US" w:eastAsia="zh-CN"/>
          <w14:textFill>
            <w14:solidFill>
              <w14:schemeClr w14:val="tx1"/>
            </w14:solidFill>
          </w14:textFill>
        </w:rPr>
        <w:t>养老保险</w:t>
      </w:r>
      <w:r>
        <w:rPr>
          <w:rFonts w:ascii="Times New Roman" w:hAnsi="Times New Roman" w:eastAsia="华文楷体" w:cs="Times New Roman"/>
          <w:color w:val="000000" w:themeColor="text1"/>
          <w14:textFill>
            <w14:solidFill>
              <w14:schemeClr w14:val="tx1"/>
            </w14:solidFill>
          </w14:textFill>
        </w:rPr>
        <w:t>的有效证明材料（包括参保地社保官网查询结果的截图）。</w:t>
      </w:r>
    </w:p>
    <w:p>
      <w:pPr>
        <w:widowControl/>
        <w:ind w:firstLine="420" w:firstLineChars="200"/>
        <w:jc w:val="left"/>
        <w:rPr>
          <w:rFonts w:ascii="Times New Roman" w:hAnsi="Times New Roman" w:eastAsia="华文楷体" w:cs="Times New Roman"/>
          <w:color w:val="000000" w:themeColor="text1"/>
          <w14:textFill>
            <w14:solidFill>
              <w14:schemeClr w14:val="tx1"/>
            </w14:solidFill>
          </w14:textFill>
        </w:rPr>
      </w:pPr>
      <w:r>
        <w:rPr>
          <w:rFonts w:ascii="Times New Roman" w:hAnsi="Times New Roman" w:eastAsia="华文楷体" w:cs="Times New Roman"/>
          <w:color w:val="000000" w:themeColor="text1"/>
          <w14:textFill>
            <w14:solidFill>
              <w14:schemeClr w14:val="tx1"/>
            </w14:solidFill>
          </w14:textFill>
        </w:rPr>
        <w:t>3.主要管理人员和技术负责人有相应的执业资格要求的，应附相关的执业资格证书复印件，以及职称证书复印件。</w:t>
      </w:r>
    </w:p>
    <w:p>
      <w:pPr>
        <w:widowControl/>
        <w:jc w:val="left"/>
        <w:rPr>
          <w:rFonts w:ascii="Times New Roman" w:hAnsi="Times New Roman" w:eastAsia="黑体" w:cs="Times New Roman"/>
          <w:color w:val="000000" w:themeColor="text1"/>
          <w:kern w:val="20"/>
          <w:sz w:val="24"/>
          <w:szCs w:val="20"/>
          <w14:textFill>
            <w14:solidFill>
              <w14:schemeClr w14:val="tx1"/>
            </w14:solidFill>
          </w14:textFill>
        </w:rPr>
      </w:pPr>
      <w:r>
        <w:rPr>
          <w:rFonts w:cs="Times New Roman"/>
          <w:color w:val="000000" w:themeColor="text1"/>
          <w:sz w:val="24"/>
          <w14:textFill>
            <w14:solidFill>
              <w14:schemeClr w14:val="tx1"/>
            </w14:solidFill>
          </w14:textFill>
        </w:rPr>
        <w:br w:type="page"/>
      </w: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58" w:name="_Toc1323755513"/>
      <w:bookmarkStart w:id="659" w:name="_Toc1534117557"/>
      <w:bookmarkStart w:id="660" w:name="_Toc25265680"/>
      <w:bookmarkStart w:id="661" w:name="_Toc1289766853"/>
      <w:r>
        <w:rPr>
          <w:rFonts w:ascii="Times New Roman" w:hAnsi="Times New Roman" w:eastAsia="黑体"/>
          <w:b w:val="0"/>
          <w:bCs w:val="0"/>
          <w:color w:val="000000" w:themeColor="text1"/>
          <w:sz w:val="28"/>
          <w:szCs w:val="28"/>
          <w14:textFill>
            <w14:solidFill>
              <w14:schemeClr w14:val="tx1"/>
            </w14:solidFill>
          </w14:textFill>
        </w:rPr>
        <w:t>4-4拟投入本工程的专用设备表</w:t>
      </w:r>
      <w:bookmarkEnd w:id="658"/>
      <w:bookmarkEnd w:id="659"/>
      <w:bookmarkEnd w:id="660"/>
      <w:bookmarkEnd w:id="661"/>
    </w:p>
    <w:p>
      <w:pPr>
        <w:spacing w:line="36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标段：_____________</w:t>
      </w:r>
    </w:p>
    <w:tbl>
      <w:tblPr>
        <w:tblStyle w:val="6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331"/>
        <w:gridCol w:w="696"/>
        <w:gridCol w:w="696"/>
        <w:gridCol w:w="668"/>
        <w:gridCol w:w="668"/>
        <w:gridCol w:w="668"/>
        <w:gridCol w:w="668"/>
        <w:gridCol w:w="678"/>
        <w:gridCol w:w="1064"/>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454"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序号</w:t>
            </w:r>
          </w:p>
        </w:tc>
        <w:tc>
          <w:tcPr>
            <w:tcW w:w="1331"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设备名称</w:t>
            </w:r>
          </w:p>
        </w:tc>
        <w:tc>
          <w:tcPr>
            <w:tcW w:w="696"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规格型号</w:t>
            </w:r>
          </w:p>
        </w:tc>
        <w:tc>
          <w:tcPr>
            <w:tcW w:w="696"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产地</w:t>
            </w:r>
          </w:p>
        </w:tc>
        <w:tc>
          <w:tcPr>
            <w:tcW w:w="3350" w:type="dxa"/>
            <w:gridSpan w:val="5"/>
            <w:vAlign w:val="center"/>
          </w:tcPr>
          <w:p>
            <w:pPr>
              <w:snapToGrid w:val="0"/>
              <w:spacing w:line="360" w:lineRule="exact"/>
              <w:ind w:hanging="44"/>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数量（台/套）</w:t>
            </w:r>
          </w:p>
        </w:tc>
        <w:tc>
          <w:tcPr>
            <w:tcW w:w="1064"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目前状况及停放地点</w:t>
            </w:r>
          </w:p>
        </w:tc>
        <w:tc>
          <w:tcPr>
            <w:tcW w:w="705"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54"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1331"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696"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696"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2672" w:type="dxa"/>
            <w:gridSpan w:val="4"/>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其中</w:t>
            </w:r>
          </w:p>
        </w:tc>
        <w:tc>
          <w:tcPr>
            <w:tcW w:w="678" w:type="dxa"/>
            <w:vMerge w:val="restart"/>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小计</w:t>
            </w:r>
          </w:p>
        </w:tc>
        <w:tc>
          <w:tcPr>
            <w:tcW w:w="1064"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705"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454"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1331"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696"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696"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自有</w:t>
            </w:r>
          </w:p>
        </w:tc>
        <w:tc>
          <w:tcPr>
            <w:tcW w:w="668" w:type="dxa"/>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租赁</w:t>
            </w:r>
          </w:p>
        </w:tc>
        <w:tc>
          <w:tcPr>
            <w:tcW w:w="668" w:type="dxa"/>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新购</w:t>
            </w:r>
          </w:p>
        </w:tc>
        <w:tc>
          <w:tcPr>
            <w:tcW w:w="668" w:type="dxa"/>
            <w:vAlign w:val="center"/>
          </w:tcPr>
          <w:p>
            <w:pPr>
              <w:snapToGrid w:val="0"/>
              <w:spacing w:line="36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特别</w:t>
            </w:r>
          </w:p>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制造</w:t>
            </w:r>
          </w:p>
        </w:tc>
        <w:tc>
          <w:tcPr>
            <w:tcW w:w="678"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1064"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c>
          <w:tcPr>
            <w:tcW w:w="705" w:type="dxa"/>
            <w:vMerge w:val="continue"/>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296" w:type="dxa"/>
            <w:gridSpan w:val="11"/>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专用设备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w:t>
            </w: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3</w:t>
            </w: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0" w:hRule="atLeast"/>
          <w:jc w:val="center"/>
        </w:trPr>
        <w:tc>
          <w:tcPr>
            <w:tcW w:w="454"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4</w:t>
            </w: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5</w:t>
            </w: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54"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1"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96"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6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78"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64" w:type="dxa"/>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05" w:type="dxa"/>
            <w:vAlign w:val="center"/>
          </w:tcPr>
          <w:p>
            <w:pPr>
              <w:snapToGrid w:val="0"/>
              <w:spacing w:line="360" w:lineRule="exact"/>
              <w:ind w:firstLine="402"/>
              <w:jc w:val="center"/>
              <w:rPr>
                <w:rFonts w:ascii="Times New Roman" w:hAnsi="Times New Roman" w:eastAsia="宋体" w:cs="Times New Roman"/>
                <w:color w:val="000000" w:themeColor="text1"/>
                <w:szCs w:val="21"/>
                <w14:textFill>
                  <w14:solidFill>
                    <w14:schemeClr w14:val="tx1"/>
                  </w14:solidFill>
                </w14:textFill>
              </w:rPr>
            </w:pPr>
          </w:p>
        </w:tc>
      </w:tr>
    </w:tbl>
    <w:p>
      <w:pPr>
        <w:widowControl/>
        <w:jc w:val="left"/>
        <w:rPr>
          <w:rFonts w:ascii="Times New Roman" w:hAnsi="Times New Roman" w:eastAsia="仿宋_GB2312" w:cs="Times New Roman"/>
          <w:color w:val="000000" w:themeColor="text1"/>
          <w:sz w:val="28"/>
          <w:szCs w:val="28"/>
          <w14:textFill>
            <w14:solidFill>
              <w14:schemeClr w14:val="tx1"/>
            </w14:solidFill>
          </w14:textFill>
        </w:rPr>
      </w:pPr>
    </w:p>
    <w:p>
      <w:pPr>
        <w:widowControl/>
        <w:jc w:val="left"/>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662" w:name="_Toc152047267"/>
      <w:bookmarkStart w:id="663" w:name="_Toc144974471"/>
      <w:bookmarkStart w:id="664" w:name="_Toc25265681"/>
      <w:bookmarkStart w:id="665" w:name="_Toc198698902"/>
      <w:bookmarkStart w:id="666" w:name="_Toc179715760"/>
      <w:bookmarkStart w:id="667" w:name="_Toc1242208246"/>
      <w:bookmarkStart w:id="668" w:name="_Toc1874033467"/>
      <w:r>
        <w:rPr>
          <w:rFonts w:cs="Times New Roman"/>
          <w:color w:val="000000" w:themeColor="text1"/>
          <w14:textFill>
            <w14:solidFill>
              <w14:schemeClr w14:val="tx1"/>
            </w14:solidFill>
          </w14:textFill>
        </w:rPr>
        <w:t>五、近年财务状况表</w:t>
      </w:r>
      <w:bookmarkEnd w:id="662"/>
      <w:bookmarkEnd w:id="663"/>
      <w:bookmarkEnd w:id="664"/>
      <w:bookmarkEnd w:id="665"/>
      <w:bookmarkEnd w:id="666"/>
      <w:bookmarkEnd w:id="667"/>
      <w:bookmarkEnd w:id="668"/>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69" w:name="_Toc25265682"/>
      <w:bookmarkStart w:id="670" w:name="_Toc1772127516"/>
      <w:bookmarkStart w:id="671" w:name="_Toc335811333"/>
      <w:bookmarkStart w:id="672" w:name="_Toc276713291"/>
      <w:bookmarkStart w:id="673" w:name="_Toc276711356"/>
      <w:bookmarkStart w:id="674" w:name="_Toc1300166654"/>
      <w:bookmarkStart w:id="675" w:name="_Toc2037432084"/>
      <w:r>
        <w:rPr>
          <w:rFonts w:ascii="Times New Roman" w:hAnsi="Times New Roman" w:eastAsia="黑体"/>
          <w:b w:val="0"/>
          <w:bCs w:val="0"/>
          <w:color w:val="000000" w:themeColor="text1"/>
          <w:sz w:val="28"/>
          <w:szCs w:val="28"/>
          <w14:textFill>
            <w14:solidFill>
              <w14:schemeClr w14:val="tx1"/>
            </w14:solidFill>
          </w14:textFill>
        </w:rPr>
        <w:t xml:space="preserve">5-1 </w:t>
      </w:r>
      <w:bookmarkEnd w:id="669"/>
      <w:bookmarkEnd w:id="670"/>
      <w:bookmarkEnd w:id="671"/>
      <w:bookmarkEnd w:id="672"/>
      <w:bookmarkEnd w:id="673"/>
      <w:bookmarkEnd w:id="674"/>
      <w:r>
        <w:rPr>
          <w:rFonts w:hint="eastAsia" w:ascii="Times New Roman" w:hAnsi="Times New Roman" w:eastAsia="黑体"/>
          <w:b w:val="0"/>
          <w:bCs w:val="0"/>
          <w:color w:val="000000" w:themeColor="text1"/>
          <w:sz w:val="28"/>
          <w:szCs w:val="28"/>
          <w14:textFill>
            <w14:solidFill>
              <w14:schemeClr w14:val="tx1"/>
            </w14:solidFill>
          </w14:textFill>
        </w:rPr>
        <w:t>申请人年营业收入及营运资金</w:t>
      </w:r>
      <w:bookmarkEnd w:id="675"/>
    </w:p>
    <w:p>
      <w:pPr>
        <w:pStyle w:val="16"/>
        <w:spacing w:after="0" w:line="360" w:lineRule="exact"/>
        <w:ind w:firstLine="0" w:firstLineChars="0"/>
        <w:rPr>
          <w:rFonts w:eastAsia="华文楷体"/>
          <w:color w:val="000000" w:themeColor="text1"/>
          <w:sz w:val="21"/>
          <w:szCs w:val="21"/>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标段：</w:t>
      </w:r>
      <w:r>
        <w:rPr>
          <w:rFonts w:hint="eastAsia" w:asciiTheme="minorEastAsia" w:hAnsiTheme="minorEastAsia" w:cstheme="minorEastAsia"/>
          <w:color w:val="000000" w:themeColor="text1"/>
          <w14:textFill>
            <w14:solidFill>
              <w14:schemeClr w14:val="tx1"/>
            </w14:solidFill>
          </w14:textFill>
        </w:rPr>
        <w:t>_____________</w:t>
      </w:r>
    </w:p>
    <w:tbl>
      <w:tblPr>
        <w:tblStyle w:val="60"/>
        <w:tblW w:w="928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279"/>
        <w:gridCol w:w="1262"/>
        <w:gridCol w:w="1124"/>
        <w:gridCol w:w="1124"/>
        <w:gridCol w:w="1124"/>
        <w:gridCol w:w="1124"/>
        <w:gridCol w:w="1124"/>
        <w:gridCol w:w="11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524" w:hRule="atLeast"/>
          <w:jc w:val="center"/>
        </w:trPr>
        <w:tc>
          <w:tcPr>
            <w:tcW w:w="9285" w:type="dxa"/>
            <w:gridSpan w:val="8"/>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ind w:firstLine="190" w:firstLineChars="95"/>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申请人名称：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524" w:hRule="atLeast"/>
          <w:jc w:val="center"/>
        </w:trPr>
        <w:tc>
          <w:tcPr>
            <w:tcW w:w="4789" w:type="dxa"/>
            <w:gridSpan w:val="4"/>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ind w:firstLine="12" w:firstLineChars="6"/>
              <w:jc w:val="center"/>
              <w:rPr>
                <w:color w:val="000000" w:themeColor="text1"/>
                <w:kern w:val="20"/>
                <w:szCs w:val="21"/>
                <w14:textFill>
                  <w14:solidFill>
                    <w14:schemeClr w14:val="tx1"/>
                  </w14:solidFill>
                </w14:textFill>
              </w:rPr>
            </w:pP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年（近</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olor w:val="000000" w:themeColor="text1"/>
                <w:kern w:val="20"/>
                <w:szCs w:val="21"/>
                <w14:textFill>
                  <w14:solidFill>
                    <w14:schemeClr w14:val="tx1"/>
                  </w14:solidFill>
                </w14:textFill>
              </w:rPr>
              <w:t>年营业收入</w:t>
            </w:r>
          </w:p>
          <w:p>
            <w:pPr>
              <w:pStyle w:val="16"/>
              <w:spacing w:after="0" w:line="360" w:lineRule="exact"/>
              <w:ind w:left="6" w:firstLine="12" w:firstLineChars="6"/>
              <w:jc w:val="center"/>
              <w:rPr>
                <w:color w:val="000000" w:themeColor="text1"/>
                <w:u w:val="single"/>
                <w14:textFill>
                  <w14:solidFill>
                    <w14:schemeClr w14:val="tx1"/>
                  </w14:solidFill>
                </w14:textFill>
              </w:rPr>
            </w:pPr>
            <w:r>
              <w:rPr>
                <w:rFonts w:hint="eastAsia"/>
                <w:color w:val="000000" w:themeColor="text1"/>
                <w:kern w:val="20"/>
                <w:szCs w:val="21"/>
                <w14:textFill>
                  <w14:solidFill>
                    <w14:schemeClr w14:val="tx1"/>
                  </w14:solidFill>
                </w14:textFill>
              </w:rPr>
              <w:t>（仅指投标人建安工程）</w:t>
            </w:r>
          </w:p>
        </w:tc>
        <w:tc>
          <w:tcPr>
            <w:tcW w:w="4496" w:type="dxa"/>
            <w:gridSpan w:val="4"/>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ind w:firstLine="190" w:firstLineChars="95"/>
              <w:jc w:val="center"/>
              <w:rPr>
                <w:color w:val="000000" w:themeColor="text1"/>
                <w:u w:val="single"/>
                <w14:textFill>
                  <w14:solidFill>
                    <w14:schemeClr w14:val="tx1"/>
                  </w14:solidFill>
                </w14:textFill>
              </w:rPr>
            </w:pPr>
            <w:r>
              <w:rPr>
                <w:rFonts w:hint="eastAsia"/>
                <w:color w:val="000000" w:themeColor="text1"/>
                <w:kern w:val="20"/>
                <w:szCs w:val="21"/>
                <w14:textFill>
                  <w14:solidFill>
                    <w14:schemeClr w14:val="tx1"/>
                  </w14:solidFill>
                </w14:textFill>
              </w:rPr>
              <w:t>营运资金（最近一年）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524" w:hRule="atLeast"/>
          <w:jc w:val="center"/>
        </w:trPr>
        <w:tc>
          <w:tcPr>
            <w:tcW w:w="1279"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w:t>
            </w:r>
          </w:p>
        </w:tc>
        <w:tc>
          <w:tcPr>
            <w:tcW w:w="1262"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124"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w:t>
            </w:r>
          </w:p>
        </w:tc>
        <w:tc>
          <w:tcPr>
            <w:tcW w:w="1124"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平均营业</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收入</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a</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b</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c</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d</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24" w:hRule="atLeast"/>
          <w:jc w:val="center"/>
        </w:trPr>
        <w:tc>
          <w:tcPr>
            <w:tcW w:w="1279"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262"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124"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124"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流动资产</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流动负债</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信贷额度</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营运资金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24" w:hRule="atLeast"/>
          <w:jc w:val="center"/>
        </w:trPr>
        <w:tc>
          <w:tcPr>
            <w:tcW w:w="1279" w:type="dxa"/>
            <w:tcBorders>
              <w:top w:val="single" w:color="000000" w:sz="6" w:space="0"/>
              <w:left w:val="single" w:color="000000" w:sz="6" w:space="0"/>
              <w:bottom w:val="single" w:color="000000" w:sz="6" w:space="0"/>
              <w:right w:val="single" w:color="000000" w:sz="6" w:space="0"/>
            </w:tcBorders>
            <w:vAlign w:val="center"/>
          </w:tcPr>
          <w:p>
            <w:pPr>
              <w:ind w:firstLine="400"/>
              <w:jc w:val="center"/>
              <w:rPr>
                <w:color w:val="000000" w:themeColor="text1"/>
                <w14:textFill>
                  <w14:solidFill>
                    <w14:schemeClr w14:val="tx1"/>
                  </w14:solidFill>
                </w14:textFill>
              </w:rPr>
            </w:pPr>
          </w:p>
        </w:tc>
        <w:tc>
          <w:tcPr>
            <w:tcW w:w="1262" w:type="dxa"/>
            <w:tcBorders>
              <w:top w:val="single" w:color="000000" w:sz="6" w:space="0"/>
              <w:left w:val="single" w:color="000000" w:sz="6" w:space="0"/>
              <w:bottom w:val="single" w:color="000000" w:sz="6" w:space="0"/>
              <w:right w:val="single" w:color="000000" w:sz="6" w:space="0"/>
            </w:tcBorders>
            <w:vAlign w:val="center"/>
          </w:tcPr>
          <w:p>
            <w:pPr>
              <w:ind w:firstLine="400"/>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vAlign w:val="center"/>
          </w:tcPr>
          <w:p>
            <w:pPr>
              <w:ind w:firstLine="400"/>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418" w:hRule="atLeast"/>
          <w:jc w:val="center"/>
        </w:trPr>
        <w:tc>
          <w:tcPr>
            <w:tcW w:w="1279"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ind w:firstLine="400"/>
              <w:jc w:val="center"/>
              <w:rPr>
                <w:color w:val="000000" w:themeColor="text1"/>
                <w:szCs w:val="21"/>
                <w14:textFill>
                  <w14:solidFill>
                    <w14:schemeClr w14:val="tx1"/>
                  </w14:solidFill>
                </w14:textFill>
              </w:rPr>
            </w:pPr>
            <w:r>
              <w:rPr>
                <w:rFonts w:hint="eastAsia"/>
                <w:color w:val="000000" w:themeColor="text1"/>
                <w:kern w:val="20"/>
                <w:szCs w:val="21"/>
                <w14:textFill>
                  <w14:solidFill>
                    <w14:schemeClr w14:val="tx1"/>
                  </w14:solidFill>
                </w14:textFill>
              </w:rPr>
              <w:t>备注</w:t>
            </w:r>
          </w:p>
        </w:tc>
        <w:tc>
          <w:tcPr>
            <w:tcW w:w="8006" w:type="dxa"/>
            <w:gridSpan w:val="7"/>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p>
        </w:tc>
      </w:tr>
    </w:tbl>
    <w:p>
      <w:pPr>
        <w:pStyle w:val="16"/>
        <w:spacing w:after="0" w:line="360" w:lineRule="exact"/>
        <w:ind w:firstLine="0" w:firstLineChars="0"/>
        <w:rPr>
          <w:rFonts w:eastAsia="华文楷体"/>
          <w:color w:val="000000" w:themeColor="text1"/>
          <w:sz w:val="21"/>
          <w:szCs w:val="21"/>
          <w14:textFill>
            <w14:solidFill>
              <w14:schemeClr w14:val="tx1"/>
            </w14:solidFill>
          </w14:textFill>
        </w:rPr>
      </w:pPr>
      <w:r>
        <w:rPr>
          <w:rFonts w:eastAsia="华文楷体"/>
          <w:color w:val="000000" w:themeColor="text1"/>
          <w:sz w:val="21"/>
          <w:szCs w:val="21"/>
          <w14:textFill>
            <w14:solidFill>
              <w14:schemeClr w14:val="tx1"/>
            </w14:solidFill>
          </w14:textFill>
        </w:rPr>
        <w:t>注：</w:t>
      </w:r>
      <w:r>
        <w:rPr>
          <w:rFonts w:hint="eastAsia" w:eastAsia="华文楷体"/>
          <w:color w:val="000000" w:themeColor="text1"/>
          <w:sz w:val="21"/>
          <w:szCs w:val="21"/>
          <w14:textFill>
            <w14:solidFill>
              <w14:schemeClr w14:val="tx1"/>
            </w14:solidFill>
          </w14:textFill>
        </w:rPr>
        <w:t>1</w:t>
      </w:r>
      <w:r>
        <w:rPr>
          <w:rFonts w:eastAsia="华文楷体"/>
          <w:color w:val="000000" w:themeColor="text1"/>
          <w:sz w:val="21"/>
          <w:szCs w:val="21"/>
          <w14:textFill>
            <w14:solidFill>
              <w14:schemeClr w14:val="tx1"/>
            </w14:solidFill>
          </w14:textFill>
        </w:rPr>
        <w:t>.年营业额为每年在建或已完工程中向业主提供的账单金额</w:t>
      </w:r>
      <w:r>
        <w:rPr>
          <w:rFonts w:hint="eastAsia" w:eastAsia="华文楷体"/>
          <w:color w:val="000000" w:themeColor="text1"/>
          <w:sz w:val="21"/>
          <w:szCs w:val="21"/>
          <w14:textFill>
            <w14:solidFill>
              <w14:schemeClr w14:val="tx1"/>
            </w14:solidFill>
          </w14:textFill>
        </w:rPr>
        <w:t>，</w:t>
      </w:r>
      <w:r>
        <w:rPr>
          <w:rFonts w:hint="eastAsia" w:ascii="华文楷体" w:hAnsi="华文楷体" w:eastAsia="华文楷体"/>
          <w:color w:val="000000" w:themeColor="text1"/>
          <w:szCs w:val="21"/>
          <w14:textFill>
            <w14:solidFill>
              <w14:schemeClr w14:val="tx1"/>
            </w14:solidFill>
          </w14:textFill>
        </w:rPr>
        <w:t xml:space="preserve">营运资金 </w:t>
      </w:r>
      <w:r>
        <w:rPr>
          <w:rFonts w:eastAsia="华文楷体"/>
          <w:color w:val="000000" w:themeColor="text1"/>
          <w:szCs w:val="21"/>
          <w14:textFill>
            <w14:solidFill>
              <w14:schemeClr w14:val="tx1"/>
            </w14:solidFill>
          </w14:textFill>
        </w:rPr>
        <w:t>d</w:t>
      </w:r>
      <w:r>
        <w:rPr>
          <w:rFonts w:hint="eastAsia" w:ascii="华文楷体" w:hAnsi="华文楷体" w:eastAsia="华文楷体"/>
          <w:color w:val="000000" w:themeColor="text1"/>
          <w:szCs w:val="21"/>
          <w14:textFill>
            <w14:solidFill>
              <w14:schemeClr w14:val="tx1"/>
            </w14:solidFill>
          </w14:textFill>
        </w:rPr>
        <w:t>＝</w:t>
      </w:r>
      <w:r>
        <w:rPr>
          <w:rFonts w:eastAsia="华文楷体"/>
          <w:color w:val="000000" w:themeColor="text1"/>
          <w:szCs w:val="21"/>
          <w14:textFill>
            <w14:solidFill>
              <w14:schemeClr w14:val="tx1"/>
            </w14:solidFill>
          </w14:textFill>
        </w:rPr>
        <w:t>a</w:t>
      </w:r>
      <w:r>
        <w:rPr>
          <w:rFonts w:hint="eastAsia" w:ascii="华文楷体" w:hAnsi="华文楷体" w:eastAsia="华文楷体"/>
          <w:color w:val="000000" w:themeColor="text1"/>
          <w:szCs w:val="21"/>
          <w14:textFill>
            <w14:solidFill>
              <w14:schemeClr w14:val="tx1"/>
            </w14:solidFill>
          </w14:textFill>
        </w:rPr>
        <w:t>－</w:t>
      </w:r>
      <w:r>
        <w:rPr>
          <w:rFonts w:eastAsia="华文楷体"/>
          <w:color w:val="000000" w:themeColor="text1"/>
          <w:szCs w:val="21"/>
          <w14:textFill>
            <w14:solidFill>
              <w14:schemeClr w14:val="tx1"/>
            </w14:solidFill>
          </w14:textFill>
        </w:rPr>
        <w:t>b</w:t>
      </w:r>
      <w:r>
        <w:rPr>
          <w:rFonts w:hint="eastAsia" w:ascii="华文楷体" w:hAnsi="华文楷体" w:eastAsia="华文楷体"/>
          <w:color w:val="000000" w:themeColor="text1"/>
          <w:szCs w:val="21"/>
          <w14:textFill>
            <w14:solidFill>
              <w14:schemeClr w14:val="tx1"/>
            </w14:solidFill>
          </w14:textFill>
        </w:rPr>
        <w:t>＋</w:t>
      </w:r>
      <w:r>
        <w:rPr>
          <w:rFonts w:eastAsia="华文楷体"/>
          <w:color w:val="000000" w:themeColor="text1"/>
          <w:szCs w:val="21"/>
          <w14:textFill>
            <w14:solidFill>
              <w14:schemeClr w14:val="tx1"/>
            </w14:solidFill>
          </w14:textFill>
        </w:rPr>
        <w:t>c</w:t>
      </w:r>
      <w:r>
        <w:rPr>
          <w:rFonts w:eastAsia="华文楷体"/>
          <w:color w:val="000000" w:themeColor="text1"/>
          <w:sz w:val="21"/>
          <w:szCs w:val="21"/>
          <w14:textFill>
            <w14:solidFill>
              <w14:schemeClr w14:val="tx1"/>
            </w14:solidFill>
          </w14:textFill>
        </w:rPr>
        <w:t>。</w:t>
      </w:r>
    </w:p>
    <w:p>
      <w:pPr>
        <w:widowControl/>
        <w:ind w:firstLine="420" w:firstLineChars="200"/>
        <w:jc w:val="left"/>
        <w:rPr>
          <w:rFonts w:ascii="Times New Roman" w:hAnsi="Times New Roman" w:eastAsia="华文楷体" w:cs="Times New Roman"/>
          <w:color w:val="000000" w:themeColor="text1"/>
          <w:szCs w:val="21"/>
          <w14:textFill>
            <w14:solidFill>
              <w14:schemeClr w14:val="tx1"/>
            </w14:solidFill>
          </w14:textFill>
        </w:rPr>
      </w:pPr>
      <w:r>
        <w:rPr>
          <w:rFonts w:hint="eastAsia" w:ascii="Times New Roman" w:hAnsi="Times New Roman" w:eastAsia="华文楷体" w:cs="Times New Roman"/>
          <w:color w:val="000000" w:themeColor="text1"/>
          <w:szCs w:val="21"/>
          <w14:textFill>
            <w14:solidFill>
              <w14:schemeClr w14:val="tx1"/>
            </w14:solidFill>
          </w14:textFill>
        </w:rPr>
        <w:t>2</w:t>
      </w:r>
      <w:r>
        <w:rPr>
          <w:rFonts w:ascii="Times New Roman" w:hAnsi="Times New Roman" w:eastAsia="华文楷体" w:cs="Times New Roman"/>
          <w:color w:val="000000" w:themeColor="text1"/>
          <w:szCs w:val="21"/>
          <w14:textFill>
            <w14:solidFill>
              <w14:schemeClr w14:val="tx1"/>
            </w14:solidFill>
          </w14:textFill>
        </w:rPr>
        <w:t>.申请人或联合体申请人每一成员在申请资格预审时，均应填写该表，并须提供申请人（或联合体每一成员）的年营业额证明资料。</w:t>
      </w: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br w:type="page"/>
      </w: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76" w:name="_Toc335811334"/>
      <w:bookmarkStart w:id="677" w:name="_Toc276711357"/>
      <w:bookmarkStart w:id="678" w:name="_Toc1046495230"/>
      <w:bookmarkStart w:id="679" w:name="_Toc276713292"/>
      <w:bookmarkStart w:id="680" w:name="_Toc1763054271"/>
      <w:bookmarkStart w:id="681" w:name="_Toc25265683"/>
      <w:bookmarkStart w:id="682" w:name="_Toc958427882"/>
      <w:r>
        <w:rPr>
          <w:rFonts w:ascii="Times New Roman" w:hAnsi="Times New Roman" w:eastAsia="黑体"/>
          <w:b w:val="0"/>
          <w:bCs w:val="0"/>
          <w:color w:val="000000" w:themeColor="text1"/>
          <w:sz w:val="28"/>
          <w:szCs w:val="28"/>
          <w14:textFill>
            <w14:solidFill>
              <w14:schemeClr w14:val="tx1"/>
            </w14:solidFill>
          </w14:textFill>
        </w:rPr>
        <w:t>5-2 企业财务状况</w:t>
      </w:r>
      <w:bookmarkEnd w:id="676"/>
      <w:bookmarkEnd w:id="677"/>
      <w:bookmarkEnd w:id="678"/>
      <w:bookmarkEnd w:id="679"/>
      <w:bookmarkEnd w:id="680"/>
      <w:bookmarkEnd w:id="681"/>
      <w:bookmarkEnd w:id="682"/>
    </w:p>
    <w:p>
      <w:pPr>
        <w:spacing w:line="36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标段：_____________</w:t>
      </w:r>
    </w:p>
    <w:tbl>
      <w:tblPr>
        <w:tblStyle w:val="60"/>
        <w:tblW w:w="829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490"/>
        <w:gridCol w:w="1872"/>
        <w:gridCol w:w="1773"/>
        <w:gridCol w:w="1649"/>
        <w:gridCol w:w="15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1490" w:type="dxa"/>
            <w:vMerge w:val="restart"/>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开户银行</w:t>
            </w:r>
          </w:p>
        </w:tc>
        <w:tc>
          <w:tcPr>
            <w:tcW w:w="6800" w:type="dxa"/>
            <w:gridSpan w:val="4"/>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银行名称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1490" w:type="dxa"/>
            <w:vMerge w:val="continue"/>
          </w:tcPr>
          <w:p>
            <w:pPr>
              <w:pStyle w:val="16"/>
              <w:spacing w:after="0" w:line="360" w:lineRule="exact"/>
              <w:ind w:firstLine="420"/>
              <w:rPr>
                <w:color w:val="000000" w:themeColor="text1"/>
                <w:sz w:val="21"/>
                <w:szCs w:val="21"/>
                <w14:textFill>
                  <w14:solidFill>
                    <w14:schemeClr w14:val="tx1"/>
                  </w14:solidFill>
                </w14:textFill>
              </w:rPr>
            </w:pPr>
          </w:p>
        </w:tc>
        <w:tc>
          <w:tcPr>
            <w:tcW w:w="6800" w:type="dxa"/>
            <w:gridSpan w:val="4"/>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银行地址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1490" w:type="dxa"/>
            <w:vMerge w:val="continue"/>
          </w:tcPr>
          <w:p>
            <w:pPr>
              <w:pStyle w:val="16"/>
              <w:spacing w:after="0" w:line="360" w:lineRule="exact"/>
              <w:ind w:firstLine="420"/>
              <w:rPr>
                <w:color w:val="000000" w:themeColor="text1"/>
                <w:sz w:val="21"/>
                <w:szCs w:val="21"/>
                <w14:textFill>
                  <w14:solidFill>
                    <w14:schemeClr w14:val="tx1"/>
                  </w14:solidFill>
                </w14:textFill>
              </w:rPr>
            </w:pPr>
          </w:p>
        </w:tc>
        <w:tc>
          <w:tcPr>
            <w:tcW w:w="1872"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电话</w:t>
            </w:r>
          </w:p>
        </w:tc>
        <w:tc>
          <w:tcPr>
            <w:tcW w:w="1773"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联系人</w:t>
            </w:r>
          </w:p>
        </w:tc>
        <w:tc>
          <w:tcPr>
            <w:tcW w:w="1649"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部门</w:t>
            </w:r>
          </w:p>
        </w:tc>
        <w:tc>
          <w:tcPr>
            <w:tcW w:w="1506"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1490" w:type="dxa"/>
            <w:vMerge w:val="continue"/>
          </w:tcPr>
          <w:p>
            <w:pPr>
              <w:pStyle w:val="16"/>
              <w:spacing w:after="0" w:line="360" w:lineRule="exact"/>
              <w:ind w:firstLine="420"/>
              <w:rPr>
                <w:color w:val="000000" w:themeColor="text1"/>
                <w:sz w:val="21"/>
                <w:szCs w:val="21"/>
                <w14:textFill>
                  <w14:solidFill>
                    <w14:schemeClr w14:val="tx1"/>
                  </w14:solidFill>
                </w14:textFill>
              </w:rPr>
            </w:pPr>
          </w:p>
        </w:tc>
        <w:tc>
          <w:tcPr>
            <w:tcW w:w="3645" w:type="dxa"/>
            <w:gridSpan w:val="2"/>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传真</w:t>
            </w:r>
          </w:p>
        </w:tc>
        <w:tc>
          <w:tcPr>
            <w:tcW w:w="3155" w:type="dxa"/>
            <w:gridSpan w:val="2"/>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电传</w:t>
            </w:r>
          </w:p>
        </w:tc>
      </w:tr>
    </w:tbl>
    <w:p>
      <w:pPr>
        <w:pStyle w:val="16"/>
        <w:spacing w:after="0" w:line="360" w:lineRule="exact"/>
        <w:ind w:firstLine="420"/>
        <w:rPr>
          <w:color w:val="000000" w:themeColor="text1"/>
          <w:sz w:val="21"/>
          <w:szCs w:val="21"/>
          <w14:textFill>
            <w14:solidFill>
              <w14:schemeClr w14:val="tx1"/>
            </w14:solidFill>
          </w14:textFill>
        </w:rPr>
      </w:pPr>
    </w:p>
    <w:p>
      <w:pPr>
        <w:pStyle w:val="16"/>
        <w:spacing w:after="0" w:line="360" w:lineRule="exact"/>
        <w:ind w:firstLine="0" w:firstLineChars="0"/>
        <w:rPr>
          <w:color w:val="000000" w:themeColor="text1"/>
          <w:sz w:val="21"/>
          <w:szCs w:val="21"/>
          <w14:textFill>
            <w14:solidFill>
              <w14:schemeClr w14:val="tx1"/>
            </w14:solidFill>
          </w14:textFill>
        </w:rPr>
      </w:pP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sz w:val="21"/>
          <w:szCs w:val="21"/>
          <w14:textFill>
            <w14:solidFill>
              <w14:schemeClr w14:val="tx1"/>
            </w14:solidFill>
          </w14:textFill>
        </w:rPr>
        <w:t>近年的实际资产和负债统计：</w:t>
      </w:r>
    </w:p>
    <w:tbl>
      <w:tblPr>
        <w:tblStyle w:val="60"/>
        <w:tblW w:w="829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
      <w:tblGrid>
        <w:gridCol w:w="2048"/>
        <w:gridCol w:w="1196"/>
        <w:gridCol w:w="1196"/>
        <w:gridCol w:w="1196"/>
        <w:gridCol w:w="1196"/>
        <w:gridCol w:w="14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504" w:hRule="exact"/>
          <w:tblHeader/>
          <w:jc w:val="center"/>
        </w:trPr>
        <w:tc>
          <w:tcPr>
            <w:tcW w:w="2048" w:type="dxa"/>
            <w:vMerge w:val="restart"/>
            <w:tcBorders>
              <w:right w:val="single" w:color="auto" w:sz="6" w:space="0"/>
            </w:tcBorders>
            <w:vAlign w:val="center"/>
          </w:tcPr>
          <w:p>
            <w:pPr>
              <w:pStyle w:val="16"/>
              <w:spacing w:after="0" w:line="360" w:lineRule="exact"/>
              <w:ind w:firstLine="42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财务资料</w:t>
            </w:r>
          </w:p>
        </w:tc>
        <w:tc>
          <w:tcPr>
            <w:tcW w:w="6242" w:type="dxa"/>
            <w:gridSpan w:val="5"/>
            <w:tcBorders>
              <w:top w:val="single" w:color="auto" w:sz="6" w:space="0"/>
              <w:left w:val="single" w:color="auto" w:sz="6" w:space="0"/>
              <w:bottom w:val="single" w:color="auto" w:sz="6" w:space="0"/>
              <w:right w:val="single" w:color="auto" w:sz="6" w:space="0"/>
            </w:tcBorders>
            <w:vAlign w:val="center"/>
          </w:tcPr>
          <w:p>
            <w:pPr>
              <w:pStyle w:val="16"/>
              <w:spacing w:after="0" w:line="360" w:lineRule="exact"/>
              <w:ind w:firstLine="400"/>
              <w:jc w:val="center"/>
              <w:rPr>
                <w:color w:val="000000" w:themeColor="text1"/>
                <w:sz w:val="21"/>
                <w:szCs w:val="21"/>
                <w14:textFill>
                  <w14:solidFill>
                    <w14:schemeClr w14:val="tx1"/>
                  </w14:solidFill>
                </w14:textFill>
              </w:rPr>
            </w:pP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年（近年）</w:t>
            </w:r>
            <w:r>
              <w:rPr>
                <w:color w:val="000000" w:themeColor="text1"/>
                <w:sz w:val="21"/>
                <w:szCs w:val="21"/>
                <w14:textFill>
                  <w14:solidFill>
                    <w14:schemeClr w14:val="tx1"/>
                  </w14:solidFill>
                </w14:textFill>
              </w:rPr>
              <w:t>（千元）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340" w:hRule="exact"/>
          <w:jc w:val="center"/>
        </w:trPr>
        <w:tc>
          <w:tcPr>
            <w:tcW w:w="2048" w:type="dxa"/>
            <w:vMerge w:val="continue"/>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tcBorders>
              <w:top w:val="single" w:color="auto" w:sz="6" w:space="0"/>
            </w:tcBorders>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tcBorders>
              <w:top w:val="single" w:color="auto" w:sz="6" w:space="0"/>
            </w:tcBorders>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tcBorders>
              <w:top w:val="single" w:color="auto" w:sz="6" w:space="0"/>
            </w:tcBorders>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tcBorders>
              <w:top w:val="single" w:color="auto" w:sz="6" w:space="0"/>
            </w:tcBorders>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tcBorders>
              <w:top w:val="single" w:color="auto" w:sz="6" w:space="0"/>
            </w:tcBorders>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454" w:hRule="exact"/>
          <w:jc w:val="center"/>
        </w:trPr>
        <w:tc>
          <w:tcPr>
            <w:tcW w:w="2048"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 资产总额</w:t>
            </w: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454" w:hRule="exact"/>
          <w:jc w:val="center"/>
        </w:trPr>
        <w:tc>
          <w:tcPr>
            <w:tcW w:w="2048"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 流动资产</w:t>
            </w: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454" w:hRule="exact"/>
          <w:jc w:val="center"/>
        </w:trPr>
        <w:tc>
          <w:tcPr>
            <w:tcW w:w="2048"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 负债总额</w:t>
            </w: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454" w:hRule="exact"/>
          <w:jc w:val="center"/>
        </w:trPr>
        <w:tc>
          <w:tcPr>
            <w:tcW w:w="2048"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4. </w:t>
            </w:r>
            <w:r>
              <w:rPr>
                <w:iCs/>
                <w:color w:val="000000" w:themeColor="text1"/>
                <w:sz w:val="21"/>
                <w:szCs w:val="21"/>
                <w14:textFill>
                  <w14:solidFill>
                    <w14:schemeClr w14:val="tx1"/>
                  </w14:solidFill>
                </w14:textFill>
              </w:rPr>
              <w:t>流动</w:t>
            </w:r>
            <w:r>
              <w:rPr>
                <w:color w:val="000000" w:themeColor="text1"/>
                <w:sz w:val="21"/>
                <w:szCs w:val="21"/>
                <w14:textFill>
                  <w14:solidFill>
                    <w14:schemeClr w14:val="tx1"/>
                  </w14:solidFill>
                </w14:textFill>
              </w:rPr>
              <w:t>负债</w:t>
            </w: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454" w:hRule="exact"/>
          <w:jc w:val="center"/>
        </w:trPr>
        <w:tc>
          <w:tcPr>
            <w:tcW w:w="2048"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 税前利润</w:t>
            </w: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trHeight w:val="454" w:hRule="exact"/>
          <w:jc w:val="center"/>
        </w:trPr>
        <w:tc>
          <w:tcPr>
            <w:tcW w:w="2048"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 税后利润</w:t>
            </w: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196"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c>
          <w:tcPr>
            <w:tcW w:w="1458" w:type="dxa"/>
            <w:vAlign w:val="center"/>
          </w:tcPr>
          <w:p>
            <w:pPr>
              <w:pStyle w:val="16"/>
              <w:spacing w:after="0" w:line="360" w:lineRule="exact"/>
              <w:ind w:firstLine="420"/>
              <w:jc w:val="center"/>
              <w:rPr>
                <w:color w:val="000000" w:themeColor="text1"/>
                <w:sz w:val="21"/>
                <w:szCs w:val="21"/>
                <w14:textFill>
                  <w14:solidFill>
                    <w14:schemeClr w14:val="tx1"/>
                  </w14:solidFill>
                </w14:textFill>
              </w:rPr>
            </w:pPr>
          </w:p>
        </w:tc>
      </w:tr>
    </w:tbl>
    <w:p>
      <w:pPr>
        <w:pStyle w:val="41"/>
        <w:widowControl/>
        <w:spacing w:line="360" w:lineRule="exact"/>
        <w:ind w:left="0" w:firstLine="420" w:firstLineChars="200"/>
        <w:jc w:val="both"/>
        <w:rPr>
          <w:color w:val="000000" w:themeColor="text1"/>
          <w:sz w:val="21"/>
          <w:szCs w:val="21"/>
          <w14:textFill>
            <w14:solidFill>
              <w14:schemeClr w14:val="tx1"/>
            </w14:solidFill>
          </w14:textFill>
        </w:rPr>
      </w:pPr>
    </w:p>
    <w:p>
      <w:pPr>
        <w:pStyle w:val="41"/>
        <w:widowControl/>
        <w:spacing w:line="360" w:lineRule="exact"/>
        <w:ind w:left="357" w:hanging="357" w:hangingChars="17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说明为满足本项目的流动资金要求，拟采用的信贷来源：</w:t>
      </w:r>
    </w:p>
    <w:tbl>
      <w:tblPr>
        <w:tblStyle w:val="60"/>
        <w:tblW w:w="829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4145"/>
        <w:gridCol w:w="414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145" w:type="dxa"/>
            <w:vAlign w:val="center"/>
          </w:tcPr>
          <w:p>
            <w:pPr>
              <w:pStyle w:val="16"/>
              <w:spacing w:after="0" w:line="360" w:lineRule="exact"/>
              <w:ind w:firstLine="580"/>
              <w:jc w:val="center"/>
              <w:rPr>
                <w:color w:val="000000" w:themeColor="text1"/>
                <w:spacing w:val="40"/>
                <w:sz w:val="21"/>
                <w:szCs w:val="21"/>
                <w14:textFill>
                  <w14:solidFill>
                    <w14:schemeClr w14:val="tx1"/>
                  </w14:solidFill>
                </w14:textFill>
              </w:rPr>
            </w:pPr>
            <w:r>
              <w:rPr>
                <w:color w:val="000000" w:themeColor="text1"/>
                <w:spacing w:val="40"/>
                <w:sz w:val="21"/>
                <w:szCs w:val="21"/>
                <w14:textFill>
                  <w14:solidFill>
                    <w14:schemeClr w14:val="tx1"/>
                  </w14:solidFill>
                </w14:textFill>
              </w:rPr>
              <w:t>信贷来源</w:t>
            </w:r>
          </w:p>
        </w:tc>
        <w:tc>
          <w:tcPr>
            <w:tcW w:w="4145" w:type="dxa"/>
            <w:vAlign w:val="center"/>
          </w:tcPr>
          <w:p>
            <w:pPr>
              <w:pStyle w:val="16"/>
              <w:spacing w:after="0" w:line="360" w:lineRule="exact"/>
              <w:ind w:firstLine="580"/>
              <w:jc w:val="center"/>
              <w:rPr>
                <w:color w:val="000000" w:themeColor="text1"/>
                <w:spacing w:val="40"/>
                <w:sz w:val="21"/>
                <w:szCs w:val="21"/>
                <w14:textFill>
                  <w14:solidFill>
                    <w14:schemeClr w14:val="tx1"/>
                  </w14:solidFill>
                </w14:textFill>
              </w:rPr>
            </w:pPr>
            <w:r>
              <w:rPr>
                <w:color w:val="000000" w:themeColor="text1"/>
                <w:spacing w:val="40"/>
                <w:sz w:val="21"/>
                <w:szCs w:val="21"/>
                <w14:textFill>
                  <w14:solidFill>
                    <w14:schemeClr w14:val="tx1"/>
                  </w14:solidFill>
                </w14:textFill>
              </w:rPr>
              <w:t>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4145" w:type="dxa"/>
            <w:vAlign w:val="center"/>
          </w:tcPr>
          <w:p>
            <w:pPr>
              <w:pStyle w:val="16"/>
              <w:spacing w:after="0" w:line="360" w:lineRule="exact"/>
              <w:ind w:firstLine="420"/>
              <w:rPr>
                <w:color w:val="000000" w:themeColor="text1"/>
                <w:sz w:val="21"/>
                <w:szCs w:val="21"/>
                <w14:textFill>
                  <w14:solidFill>
                    <w14:schemeClr w14:val="tx1"/>
                  </w14:solidFill>
                </w14:textFill>
              </w:rPr>
            </w:pPr>
          </w:p>
        </w:tc>
      </w:tr>
    </w:tbl>
    <w:p>
      <w:pPr>
        <w:pStyle w:val="41"/>
        <w:widowControl/>
        <w:spacing w:line="360" w:lineRule="exact"/>
        <w:ind w:left="0" w:firstLine="420" w:firstLineChars="200"/>
        <w:jc w:val="both"/>
        <w:rPr>
          <w:color w:val="000000" w:themeColor="text1"/>
          <w:sz w:val="21"/>
          <w:szCs w:val="21"/>
          <w14:textFill>
            <w14:solidFill>
              <w14:schemeClr w14:val="tx1"/>
            </w14:solidFill>
          </w14:textFill>
        </w:rPr>
      </w:pP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注：投标人或联合体投标人每一成员在申请资格预审时，必须按该表分别填写，并应附近年的经会计事务所或审计机构审计的财务审计的财务会计报表，包括资产负债表、现金流量表、利润表和财务情况说明书的复印件。</w:t>
      </w: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br w:type="page"/>
      </w:r>
    </w:p>
    <w:p>
      <w:pPr>
        <w:pStyle w:val="75"/>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83" w:name="_Toc1099264576"/>
      <w:bookmarkStart w:id="684" w:name="_Toc199580401"/>
      <w:bookmarkStart w:id="685" w:name="_Toc25265684"/>
      <w:bookmarkStart w:id="686" w:name="_Toc276713293"/>
      <w:bookmarkStart w:id="687" w:name="_Toc2051983680"/>
      <w:bookmarkStart w:id="688" w:name="_Toc335811335"/>
      <w:bookmarkStart w:id="689" w:name="_Toc276711358"/>
      <w:r>
        <w:rPr>
          <w:rFonts w:ascii="Times New Roman" w:hAnsi="Times New Roman" w:eastAsia="黑体"/>
          <w:b w:val="0"/>
          <w:bCs w:val="0"/>
          <w:color w:val="000000" w:themeColor="text1"/>
          <w:sz w:val="28"/>
          <w:szCs w:val="28"/>
          <w14:textFill>
            <w14:solidFill>
              <w14:schemeClr w14:val="tx1"/>
            </w14:solidFill>
          </w14:textFill>
        </w:rPr>
        <w:t>5-3 银行信贷证明</w:t>
      </w:r>
      <w:bookmarkEnd w:id="683"/>
      <w:bookmarkEnd w:id="684"/>
      <w:bookmarkEnd w:id="685"/>
      <w:bookmarkEnd w:id="686"/>
      <w:bookmarkEnd w:id="687"/>
      <w:bookmarkEnd w:id="688"/>
      <w:bookmarkEnd w:id="689"/>
    </w:p>
    <w:p>
      <w:pPr>
        <w:spacing w:line="500" w:lineRule="exact"/>
        <w:ind w:firstLine="6045" w:firstLineChars="2879"/>
        <w:rPr>
          <w:rFonts w:ascii="Times New Roman" w:hAnsi="Times New Roman" w:eastAsia="宋体" w:cs="Times New Roman"/>
          <w:color w:val="000000" w:themeColor="text1"/>
          <w:szCs w:val="21"/>
          <w14:textFill>
            <w14:solidFill>
              <w14:schemeClr w14:val="tx1"/>
            </w14:solidFill>
          </w14:textFill>
        </w:rPr>
      </w:pPr>
    </w:p>
    <w:p>
      <w:pPr>
        <w:spacing w:line="500" w:lineRule="exact"/>
        <w:ind w:firstLine="6045" w:firstLineChars="2879"/>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编号：</w:t>
      </w:r>
      <w:r>
        <w:rPr>
          <w:rFonts w:ascii="Times New Roman" w:hAnsi="Times New Roman" w:eastAsia="宋体" w:cs="Times New Roman"/>
          <w:color w:val="000000" w:themeColor="text1"/>
          <w:szCs w:val="21"/>
          <w:u w:val="single"/>
          <w14:textFill>
            <w14:solidFill>
              <w14:schemeClr w14:val="tx1"/>
            </w14:solidFill>
          </w14:textFill>
        </w:rPr>
        <w:t xml:space="preserve">              </w:t>
      </w:r>
    </w:p>
    <w:p>
      <w:pPr>
        <w:pStyle w:val="41"/>
        <w:widowControl/>
        <w:spacing w:line="500" w:lineRule="exact"/>
        <w:ind w:left="0" w:firstLine="420" w:firstLineChars="200"/>
        <w:jc w:val="both"/>
        <w:rPr>
          <w:color w:val="000000" w:themeColor="text1"/>
          <w:sz w:val="21"/>
          <w:szCs w:val="21"/>
          <w14:textFill>
            <w14:solidFill>
              <w14:schemeClr w14:val="tx1"/>
            </w14:solidFill>
          </w14:textFill>
        </w:rPr>
      </w:pPr>
    </w:p>
    <w:p>
      <w:pPr>
        <w:pStyle w:val="41"/>
        <w:widowControl/>
        <w:spacing w:line="500" w:lineRule="exact"/>
        <w:ind w:left="0" w:firstLine="420" w:firstLineChars="20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银行名称：</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p>
    <w:p>
      <w:pPr>
        <w:pStyle w:val="41"/>
        <w:widowControl/>
        <w:spacing w:line="500" w:lineRule="exact"/>
        <w:ind w:left="0" w:firstLine="420" w:firstLineChars="200"/>
        <w:jc w:val="both"/>
        <w:rPr>
          <w:color w:val="000000" w:themeColor="text1"/>
          <w:spacing w:val="40"/>
          <w:sz w:val="21"/>
          <w:szCs w:val="21"/>
          <w:u w:val="single"/>
          <w14:textFill>
            <w14:solidFill>
              <w14:schemeClr w14:val="tx1"/>
            </w14:solidFill>
          </w14:textFill>
        </w:rPr>
      </w:pPr>
      <w:r>
        <w:rPr>
          <w:color w:val="000000" w:themeColor="text1"/>
          <w:sz w:val="21"/>
          <w:szCs w:val="21"/>
          <w14:textFill>
            <w14:solidFill>
              <w14:schemeClr w14:val="tx1"/>
            </w14:solidFill>
          </w14:textFill>
        </w:rPr>
        <w:t>地址：</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 xml:space="preserve">   </w:t>
      </w:r>
      <w:r>
        <w:rPr>
          <w:color w:val="000000" w:themeColor="text1"/>
          <w:spacing w:val="40"/>
          <w:sz w:val="21"/>
          <w:szCs w:val="21"/>
          <w14:textFill>
            <w14:solidFill>
              <w14:schemeClr w14:val="tx1"/>
            </w14:solidFill>
          </w14:textFill>
        </w:rPr>
        <w:t>日期：</w:t>
      </w:r>
      <w:r>
        <w:rPr>
          <w:rFonts w:hint="eastAsia"/>
          <w:color w:val="000000" w:themeColor="text1"/>
          <w:spacing w:val="40"/>
          <w:sz w:val="21"/>
          <w:szCs w:val="21"/>
          <w:u w:val="single"/>
          <w14:textFill>
            <w14:solidFill>
              <w14:schemeClr w14:val="tx1"/>
            </w14:solidFill>
          </w14:textFill>
        </w:rPr>
        <w:t xml:space="preserve"> </w:t>
      </w:r>
      <w:r>
        <w:rPr>
          <w:color w:val="000000" w:themeColor="text1"/>
          <w:spacing w:val="40"/>
          <w:sz w:val="21"/>
          <w:szCs w:val="21"/>
          <w:u w:val="single"/>
          <w14:textFill>
            <w14:solidFill>
              <w14:schemeClr w14:val="tx1"/>
            </w14:solidFill>
          </w14:textFill>
        </w:rPr>
        <w:t xml:space="preserve">         </w:t>
      </w:r>
    </w:p>
    <w:p>
      <w:pPr>
        <w:spacing w:line="500" w:lineRule="exact"/>
        <w:ind w:firstLine="562"/>
        <w:rPr>
          <w:rFonts w:ascii="Times New Roman" w:hAnsi="Times New Roman" w:eastAsia="宋体" w:cs="Times New Roman"/>
          <w:color w:val="000000" w:themeColor="text1"/>
          <w:spacing w:val="40"/>
          <w:szCs w:val="21"/>
          <w14:textFill>
            <w14:solidFill>
              <w14:schemeClr w14:val="tx1"/>
            </w14:solidFill>
          </w14:textFill>
        </w:rPr>
      </w:pPr>
    </w:p>
    <w:p>
      <w:pPr>
        <w:pStyle w:val="41"/>
        <w:widowControl/>
        <w:spacing w:line="500" w:lineRule="exact"/>
        <w:ind w:left="0" w:firstLine="0"/>
        <w:jc w:val="both"/>
        <w:rPr>
          <w:color w:val="000000" w:themeColor="text1"/>
          <w:sz w:val="21"/>
          <w:szCs w:val="21"/>
          <w:u w:val="single"/>
          <w14:textFill>
            <w14:solidFill>
              <w14:schemeClr w14:val="tx1"/>
            </w14:solidFill>
          </w14:textFill>
        </w:rPr>
      </w:pP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（招标人名称）：</w:t>
      </w:r>
    </w:p>
    <w:p>
      <w:pPr>
        <w:pStyle w:val="41"/>
        <w:widowControl/>
        <w:spacing w:line="500" w:lineRule="exact"/>
        <w:ind w:left="0" w:firstLine="420" w:firstLineChars="200"/>
        <w:jc w:val="both"/>
        <w:rPr>
          <w:color w:val="000000" w:themeColor="text1"/>
          <w:spacing w:val="40"/>
          <w:sz w:val="21"/>
          <w:szCs w:val="21"/>
          <w14:textFill>
            <w14:solidFill>
              <w14:schemeClr w14:val="tx1"/>
            </w14:solidFill>
          </w14:textFill>
        </w:rPr>
      </w:pPr>
      <w:r>
        <w:rPr>
          <w:color w:val="000000" w:themeColor="text1"/>
          <w:sz w:val="21"/>
          <w:szCs w:val="21"/>
          <w14:textFill>
            <w14:solidFill>
              <w14:schemeClr w14:val="tx1"/>
            </w14:solidFill>
          </w14:textFill>
        </w:rPr>
        <w:t>兹开具最高限额为</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元人民币的银行信贷，供</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（申请人名称）在为期</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 xml:space="preserve">个月内在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（项目名称）需要时使用。我行保证由</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（申请人名称）提供的财务报表中所开列的作为流动资产的各项中无一包含在上述所提供的银行信贷中。</w:t>
      </w: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pStyle w:val="41"/>
        <w:widowControl/>
        <w:spacing w:line="500" w:lineRule="exact"/>
        <w:ind w:left="0" w:firstLine="3273" w:firstLineChars="1559"/>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银行名称：</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（盖单位章）</w:t>
      </w:r>
    </w:p>
    <w:p>
      <w:pPr>
        <w:pStyle w:val="41"/>
        <w:widowControl/>
        <w:spacing w:line="500" w:lineRule="exact"/>
        <w:ind w:left="0" w:firstLine="420" w:firstLineChars="200"/>
        <w:jc w:val="both"/>
        <w:rPr>
          <w:color w:val="000000" w:themeColor="text1"/>
          <w:sz w:val="21"/>
          <w:szCs w:val="21"/>
          <w14:textFill>
            <w14:solidFill>
              <w14:schemeClr w14:val="tx1"/>
            </w14:solidFill>
          </w14:textFill>
        </w:rPr>
      </w:pPr>
    </w:p>
    <w:p>
      <w:pPr>
        <w:pStyle w:val="41"/>
        <w:widowControl/>
        <w:spacing w:line="500" w:lineRule="exact"/>
        <w:ind w:left="0" w:firstLine="3273" w:firstLineChars="1559"/>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银行主管人员：</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（签字）</w:t>
      </w:r>
    </w:p>
    <w:p>
      <w:pPr>
        <w:pStyle w:val="41"/>
        <w:widowControl/>
        <w:spacing w:line="500" w:lineRule="exact"/>
        <w:ind w:left="0" w:firstLine="420" w:firstLineChars="200"/>
        <w:jc w:val="both"/>
        <w:rPr>
          <w:color w:val="000000" w:themeColor="text1"/>
          <w:sz w:val="21"/>
          <w:szCs w:val="21"/>
          <w14:textFill>
            <w14:solidFill>
              <w14:schemeClr w14:val="tx1"/>
            </w14:solidFill>
          </w14:textFill>
        </w:rPr>
      </w:pPr>
    </w:p>
    <w:p>
      <w:pPr>
        <w:pStyle w:val="41"/>
        <w:widowControl/>
        <w:spacing w:line="500" w:lineRule="exact"/>
        <w:ind w:left="0" w:firstLine="3273" w:firstLineChars="1559"/>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银行主管人员的姓名、职务：</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（正楷打印）</w:t>
      </w:r>
    </w:p>
    <w:p>
      <w:pPr>
        <w:spacing w:line="500" w:lineRule="exact"/>
        <w:ind w:firstLine="562"/>
        <w:rPr>
          <w:rFonts w:ascii="Times New Roman" w:hAnsi="Times New Roman" w:eastAsia="宋体" w:cs="Times New Roman"/>
          <w:color w:val="000000" w:themeColor="text1"/>
          <w:spacing w:val="40"/>
          <w:szCs w:val="21"/>
          <w14:textFill>
            <w14:solidFill>
              <w14:schemeClr w14:val="tx1"/>
            </w14:solidFill>
          </w14:textFill>
        </w:rPr>
      </w:pPr>
    </w:p>
    <w:p>
      <w:pPr>
        <w:pStyle w:val="28"/>
        <w:snapToGrid w:val="0"/>
        <w:spacing w:line="500" w:lineRule="exact"/>
        <w:ind w:firstLine="560"/>
        <w:jc w:val="right"/>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年</w:t>
      </w:r>
      <w:r>
        <w:rPr>
          <w:rFonts w:hint="eastAsia"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月</w:t>
      </w:r>
      <w:r>
        <w:rPr>
          <w:rFonts w:hint="eastAsia"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日</w:t>
      </w:r>
    </w:p>
    <w:p>
      <w:pPr>
        <w:pStyle w:val="28"/>
        <w:snapToGrid w:val="0"/>
        <w:spacing w:line="500" w:lineRule="exact"/>
        <w:ind w:firstLine="400"/>
        <w:rPr>
          <w:rFonts w:ascii="Times New Roman" w:hAnsi="Times New Roman"/>
          <w:color w:val="000000" w:themeColor="text1"/>
          <w:szCs w:val="21"/>
          <w14:textFill>
            <w14:solidFill>
              <w14:schemeClr w14:val="tx1"/>
            </w14:solidFill>
          </w14:textFill>
        </w:rPr>
      </w:pPr>
    </w:p>
    <w:p>
      <w:pPr>
        <w:widowControl/>
        <w:jc w:val="left"/>
        <w:rPr>
          <w:rFonts w:ascii="楷体_GB2312" w:hAnsi="楷体_GB2312" w:eastAsia="楷体_GB2312" w:cs="楷体_GB2312"/>
          <w:color w:val="000000" w:themeColor="text1"/>
          <w:szCs w:val="21"/>
          <w14:textFill>
            <w14:solidFill>
              <w14:schemeClr w14:val="tx1"/>
            </w14:solidFill>
          </w14:textFill>
        </w:rPr>
      </w:pPr>
      <w:r>
        <w:rPr>
          <w:rFonts w:hint="eastAsia" w:ascii="楷体_GB2312" w:hAnsi="楷体_GB2312" w:eastAsia="楷体_GB2312" w:cs="楷体_GB2312"/>
          <w:color w:val="000000" w:themeColor="text1"/>
          <w:szCs w:val="21"/>
          <w14:textFill>
            <w14:solidFill>
              <w14:schemeClr w14:val="tx1"/>
            </w14:solidFill>
          </w14:textFill>
        </w:rPr>
        <w:t>注：1.银行信贷证明必须是有权出具信贷证明的商业银行出具；允许使用银行出具的银行信贷证明格式（包括银行网站生成的电子版打印件），但不得更改本格式中的实质性内容。</w:t>
      </w:r>
    </w:p>
    <w:p>
      <w:pPr>
        <w:widowControl/>
        <w:ind w:firstLine="420" w:firstLineChars="200"/>
        <w:jc w:val="left"/>
        <w:rPr>
          <w:rFonts w:ascii="Times New Roman" w:hAnsi="Times New Roman" w:eastAsia="华文楷体" w:cs="Times New Roman"/>
          <w:color w:val="000000" w:themeColor="text1"/>
          <w:szCs w:val="21"/>
          <w14:textFill>
            <w14:solidFill>
              <w14:schemeClr w14:val="tx1"/>
            </w14:solidFill>
          </w14:textFill>
        </w:rPr>
      </w:pPr>
      <w:r>
        <w:rPr>
          <w:rFonts w:hint="eastAsia" w:ascii="楷体_GB2312" w:hAnsi="楷体_GB2312" w:eastAsia="楷体_GB2312" w:cs="楷体_GB2312"/>
          <w:color w:val="000000" w:themeColor="text1"/>
          <w:szCs w:val="21"/>
          <w14:textFill>
            <w14:solidFill>
              <w14:schemeClr w14:val="tx1"/>
            </w14:solidFill>
          </w14:textFill>
        </w:rPr>
        <w:t>2.同时投多个标段的申请人可出具一份银行信贷证明。</w:t>
      </w:r>
    </w:p>
    <w:p>
      <w:pPr>
        <w:widowControl/>
        <w:ind w:firstLine="420" w:firstLineChars="200"/>
        <w:jc w:val="left"/>
      </w:pPr>
      <w:r>
        <w:rPr>
          <w:rFonts w:ascii="楷体_GB2312" w:hAnsi="楷体_GB2312" w:eastAsia="楷体_GB2312" w:cs="楷体_GB2312"/>
          <w:color w:val="000000" w:themeColor="text1"/>
          <w:szCs w:val="21"/>
          <w14:textFill>
            <w14:solidFill>
              <w14:schemeClr w14:val="tx1"/>
            </w14:solidFill>
          </w14:textFill>
        </w:rPr>
        <w:t>3.投标人如营运资金足够，可不提供本证明。</w:t>
      </w:r>
    </w:p>
    <w:p>
      <w:pPr>
        <w:widowControl/>
        <w:jc w:val="left"/>
        <w:rPr>
          <w:rFonts w:ascii="Times New Roman" w:hAnsi="Times New Roman" w:eastAsia="华文楷体" w:cs="Times New Roman"/>
          <w:color w:val="000000" w:themeColor="text1"/>
          <w:szCs w:val="21"/>
          <w14:textFill>
            <w14:solidFill>
              <w14:schemeClr w14:val="tx1"/>
            </w14:solidFill>
          </w14:textFill>
        </w:rPr>
      </w:pPr>
    </w:p>
    <w:p>
      <w:pPr>
        <w:pStyle w:val="68"/>
        <w:rPr>
          <w:rFonts w:cs="Times New Roman"/>
          <w:color w:val="000000" w:themeColor="text1"/>
          <w14:textFill>
            <w14:solidFill>
              <w14:schemeClr w14:val="tx1"/>
            </w14:solidFill>
          </w14:textFill>
        </w:rPr>
      </w:pPr>
      <w:bookmarkStart w:id="690" w:name="_Toc1246475236"/>
      <w:bookmarkStart w:id="691" w:name="_Toc1359844002"/>
      <w:bookmarkStart w:id="692" w:name="_Toc152047268"/>
      <w:bookmarkStart w:id="693" w:name="_Toc144974472"/>
      <w:bookmarkStart w:id="694" w:name="_Toc179715761"/>
      <w:bookmarkStart w:id="695" w:name="_Toc25265685"/>
      <w:bookmarkStart w:id="696" w:name="_Toc1746369903"/>
      <w:r>
        <w:rPr>
          <w:rFonts w:cs="Times New Roman"/>
          <w:color w:val="000000" w:themeColor="text1"/>
          <w14:textFill>
            <w14:solidFill>
              <w14:schemeClr w14:val="tx1"/>
            </w14:solidFill>
          </w14:textFill>
        </w:rPr>
        <w:t>六、近年完成的类似项目情况表</w:t>
      </w:r>
      <w:bookmarkEnd w:id="690"/>
      <w:bookmarkEnd w:id="691"/>
      <w:bookmarkEnd w:id="692"/>
      <w:bookmarkEnd w:id="693"/>
      <w:bookmarkEnd w:id="694"/>
      <w:bookmarkEnd w:id="695"/>
      <w:bookmarkEnd w:id="696"/>
    </w:p>
    <w:p>
      <w:pPr>
        <w:pStyle w:val="75"/>
        <w:spacing w:before="240"/>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697" w:name="_Toc25265686"/>
      <w:bookmarkStart w:id="698" w:name="_Toc335811337"/>
      <w:bookmarkStart w:id="699" w:name="_Toc2111111811"/>
      <w:bookmarkStart w:id="700" w:name="_Toc183565475"/>
      <w:bookmarkStart w:id="701" w:name="_Toc763152973"/>
      <w:bookmarkStart w:id="702" w:name="_Toc276711360"/>
      <w:bookmarkStart w:id="703" w:name="_Toc276713295"/>
      <w:r>
        <w:rPr>
          <w:rFonts w:ascii="Times New Roman" w:hAnsi="Times New Roman" w:eastAsia="黑体"/>
          <w:b w:val="0"/>
          <w:bCs w:val="0"/>
          <w:color w:val="000000" w:themeColor="text1"/>
          <w:sz w:val="28"/>
          <w:szCs w:val="28"/>
          <w14:textFill>
            <w14:solidFill>
              <w14:schemeClr w14:val="tx1"/>
            </w14:solidFill>
          </w14:textFill>
        </w:rPr>
        <w:t>6-1 近年完成的类似项目情况表</w:t>
      </w:r>
      <w:bookmarkEnd w:id="697"/>
      <w:bookmarkEnd w:id="698"/>
      <w:bookmarkEnd w:id="699"/>
      <w:bookmarkEnd w:id="700"/>
      <w:bookmarkEnd w:id="701"/>
      <w:bookmarkEnd w:id="702"/>
      <w:bookmarkEnd w:id="703"/>
    </w:p>
    <w:tbl>
      <w:tblPr>
        <w:tblStyle w:val="60"/>
        <w:tblW w:w="8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5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序号</w:t>
            </w:r>
          </w:p>
        </w:tc>
        <w:tc>
          <w:tcPr>
            <w:tcW w:w="2268"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内容</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项目名称</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项目所在地</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发包人名称</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4</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发包人地址</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发包人电话</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6</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合同价格</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7</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开工日期</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75" w:type="dxa"/>
            <w:vAlign w:val="center"/>
          </w:tcPr>
          <w:p>
            <w:pPr>
              <w:topLinePunct/>
              <w:spacing w:line="440" w:lineRule="exact"/>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8</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竣工</w:t>
            </w:r>
            <w:r>
              <w:rPr>
                <w:rFonts w:ascii="Times New Roman" w:hAnsi="Times New Roman" w:eastAsia="宋体" w:cs="Times New Roman"/>
                <w:color w:val="000000" w:themeColor="text1"/>
                <w:szCs w:val="21"/>
                <w14:textFill>
                  <w14:solidFill>
                    <w14:schemeClr w14:val="tx1"/>
                  </w14:solidFill>
                </w14:textFill>
              </w:rPr>
              <w:t>日期</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9</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承担的工作</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10</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工程质量</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11</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项目经理</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12</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技术负责人</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13</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总监理工程师及电话</w:t>
            </w:r>
          </w:p>
        </w:tc>
        <w:tc>
          <w:tcPr>
            <w:tcW w:w="5307" w:type="dxa"/>
            <w:vAlign w:val="center"/>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14</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项目描述</w:t>
            </w:r>
            <w:r>
              <w:rPr>
                <w:rFonts w:hint="eastAsia"/>
                <w:color w:val="000000" w:themeColor="text1"/>
                <w:szCs w:val="21"/>
                <w14:textFill>
                  <w14:solidFill>
                    <w14:schemeClr w14:val="tx1"/>
                  </w14:solidFill>
                </w14:textFill>
              </w:rPr>
              <w:t>（主要工程的数量及技术指标，如隧道数量及长度、桥梁数量及跨度、站房面积等）</w:t>
            </w:r>
          </w:p>
        </w:tc>
        <w:tc>
          <w:tcPr>
            <w:tcW w:w="5307" w:type="dxa"/>
            <w:vAlign w:val="center"/>
          </w:tcPr>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675" w:type="dxa"/>
            <w:vAlign w:val="center"/>
          </w:tcPr>
          <w:p>
            <w:pPr>
              <w:topLinePunct/>
              <w:spacing w:line="44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15</w:t>
            </w:r>
          </w:p>
        </w:tc>
        <w:tc>
          <w:tcPr>
            <w:tcW w:w="2268" w:type="dxa"/>
            <w:vAlign w:val="center"/>
          </w:tcPr>
          <w:p>
            <w:pPr>
              <w:topLinePunct/>
              <w:spacing w:line="4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备注</w:t>
            </w:r>
          </w:p>
        </w:tc>
        <w:tc>
          <w:tcPr>
            <w:tcW w:w="5307" w:type="dxa"/>
            <w:vAlign w:val="center"/>
          </w:tcPr>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tc>
      </w:tr>
    </w:tbl>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注：附铁路工程监督管理信息系统上查询到的企业“业绩信息”相关网页截图</w:t>
      </w:r>
      <w:r>
        <w:rPr>
          <w:rFonts w:hint="eastAsia" w:ascii="Times New Roman" w:hAnsi="Times New Roman" w:eastAsia="华文楷体" w:cs="Times New Roman"/>
          <w:color w:val="000000" w:themeColor="text1"/>
          <w:szCs w:val="21"/>
          <w14:textFill>
            <w14:solidFill>
              <w14:schemeClr w14:val="tx1"/>
            </w14:solidFill>
          </w14:textFill>
        </w:rPr>
        <w:t>打印件</w:t>
      </w:r>
      <w:r>
        <w:rPr>
          <w:rFonts w:ascii="Times New Roman" w:hAnsi="Times New Roman" w:eastAsia="华文楷体" w:cs="Times New Roman"/>
          <w:color w:val="000000" w:themeColor="text1"/>
          <w:szCs w:val="21"/>
          <w14:textFill>
            <w14:solidFill>
              <w14:schemeClr w14:val="tx1"/>
            </w14:solidFill>
          </w14:textFill>
        </w:rPr>
        <w:t>，以及中标通知书、合同协议书、工程竣工验收证书（初验报告）</w:t>
      </w:r>
      <w:r>
        <w:rPr>
          <w:rFonts w:hint="eastAsia" w:ascii="华文楷体" w:hAnsi="华文楷体" w:eastAsia="华文楷体"/>
          <w:color w:val="000000" w:themeColor="text1"/>
          <w:szCs w:val="21"/>
          <w14:textFill>
            <w14:solidFill>
              <w14:schemeClr w14:val="tx1"/>
            </w14:solidFill>
          </w14:textFill>
        </w:rPr>
        <w:t>、工程量清单（可节选）</w:t>
      </w:r>
      <w:r>
        <w:rPr>
          <w:rFonts w:ascii="华文楷体" w:hAnsi="华文楷体" w:eastAsia="华文楷体"/>
          <w:color w:val="000000" w:themeColor="text1"/>
          <w:szCs w:val="21"/>
          <w14:textFill>
            <w14:solidFill>
              <w14:schemeClr w14:val="tx1"/>
            </w14:solidFill>
          </w14:textFill>
        </w:rPr>
        <w:t>或业主方出具的</w:t>
      </w:r>
      <w:r>
        <w:rPr>
          <w:rFonts w:ascii="Times New Roman" w:hAnsi="Times New Roman" w:eastAsia="华文楷体" w:cs="Times New Roman"/>
          <w:color w:val="000000" w:themeColor="text1"/>
          <w:szCs w:val="21"/>
          <w14:textFill>
            <w14:solidFill>
              <w14:schemeClr w14:val="tx1"/>
            </w14:solidFill>
          </w14:textFill>
        </w:rPr>
        <w:t>业绩证明等复印件材料。</w:t>
      </w:r>
      <w:bookmarkStart w:id="704" w:name="_Toc335811338"/>
      <w:r>
        <w:rPr>
          <w:rFonts w:cs="Times New Roman"/>
          <w:color w:val="000000" w:themeColor="text1"/>
          <w:szCs w:val="28"/>
          <w14:textFill>
            <w14:solidFill>
              <w14:schemeClr w14:val="tx1"/>
            </w14:solidFill>
          </w14:textFill>
        </w:rPr>
        <w:br w:type="page"/>
      </w:r>
    </w:p>
    <w:p>
      <w:pPr>
        <w:pStyle w:val="75"/>
        <w:spacing w:before="240"/>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705" w:name="_Toc1306079802"/>
      <w:bookmarkStart w:id="706" w:name="_Toc25265687"/>
      <w:bookmarkStart w:id="707" w:name="_Toc1984805163"/>
      <w:bookmarkStart w:id="708" w:name="_Toc5948871"/>
      <w:r>
        <w:rPr>
          <w:rFonts w:ascii="Times New Roman" w:hAnsi="Times New Roman" w:eastAsia="黑体"/>
          <w:b w:val="0"/>
          <w:bCs w:val="0"/>
          <w:color w:val="000000" w:themeColor="text1"/>
          <w:sz w:val="28"/>
          <w:szCs w:val="28"/>
          <w14:textFill>
            <w14:solidFill>
              <w14:schemeClr w14:val="tx1"/>
            </w14:solidFill>
          </w14:textFill>
        </w:rPr>
        <w:t>6-2 近年完成的类似项目获奖情况表</w:t>
      </w:r>
      <w:bookmarkEnd w:id="704"/>
      <w:bookmarkEnd w:id="705"/>
      <w:bookmarkEnd w:id="706"/>
      <w:bookmarkEnd w:id="707"/>
      <w:bookmarkEnd w:id="708"/>
    </w:p>
    <w:p>
      <w:pPr>
        <w:snapToGrid w:val="0"/>
        <w:spacing w:line="360" w:lineRule="exact"/>
        <w:ind w:firstLine="402"/>
        <w:rPr>
          <w:rFonts w:ascii="Times New Roman" w:hAnsi="Times New Roman" w:eastAsia="宋体" w:cs="Times New Roman"/>
          <w:color w:val="000000" w:themeColor="text1"/>
          <w:szCs w:val="21"/>
          <w14:textFill>
            <w14:solidFill>
              <w14:schemeClr w14:val="tx1"/>
            </w14:solidFill>
          </w14:textFill>
        </w:rPr>
      </w:pPr>
    </w:p>
    <w:p>
      <w:pPr>
        <w:snapToGrid w:val="0"/>
        <w:spacing w:line="36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获奖单位：</w:t>
      </w:r>
    </w:p>
    <w:tbl>
      <w:tblPr>
        <w:tblStyle w:val="6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977"/>
        <w:gridCol w:w="1299"/>
        <w:gridCol w:w="1540"/>
        <w:gridCol w:w="1010"/>
        <w:gridCol w:w="1097"/>
        <w:gridCol w:w="1097"/>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序号</w:t>
            </w:r>
          </w:p>
        </w:tc>
        <w:tc>
          <w:tcPr>
            <w:tcW w:w="977"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建设项目名称</w:t>
            </w:r>
          </w:p>
        </w:tc>
        <w:tc>
          <w:tcPr>
            <w:tcW w:w="1299" w:type="dxa"/>
            <w:vAlign w:val="center"/>
          </w:tcPr>
          <w:p>
            <w:pPr>
              <w:snapToGrid w:val="0"/>
              <w:spacing w:line="360" w:lineRule="exact"/>
              <w:ind w:firstLine="207" w:firstLineChars="99"/>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建设单位</w:t>
            </w:r>
          </w:p>
        </w:tc>
        <w:tc>
          <w:tcPr>
            <w:tcW w:w="1540"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获奖单项（单位）工程项目名称</w:t>
            </w:r>
          </w:p>
        </w:tc>
        <w:tc>
          <w:tcPr>
            <w:tcW w:w="1010" w:type="dxa"/>
            <w:vAlign w:val="center"/>
          </w:tcPr>
          <w:p>
            <w:pPr>
              <w:snapToGrid w:val="0"/>
              <w:spacing w:line="360" w:lineRule="exac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主要</w:t>
            </w:r>
          </w:p>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工程量</w:t>
            </w:r>
          </w:p>
        </w:tc>
        <w:tc>
          <w:tcPr>
            <w:tcW w:w="1097"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获奖名称</w:t>
            </w:r>
          </w:p>
        </w:tc>
        <w:tc>
          <w:tcPr>
            <w:tcW w:w="1097"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颁发单位</w:t>
            </w:r>
          </w:p>
        </w:tc>
        <w:tc>
          <w:tcPr>
            <w:tcW w:w="741" w:type="dxa"/>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颁发日期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35"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97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99"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10"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097" w:type="dxa"/>
            <w:vAlign w:val="center"/>
          </w:tcPr>
          <w:p>
            <w:pPr>
              <w:snapToGrid w:val="0"/>
              <w:spacing w:line="36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741" w:type="dxa"/>
            <w:vAlign w:val="center"/>
          </w:tcPr>
          <w:p>
            <w:pPr>
              <w:snapToGrid w:val="0"/>
              <w:spacing w:line="360" w:lineRule="exact"/>
              <w:ind w:firstLine="402"/>
              <w:jc w:val="center"/>
              <w:rPr>
                <w:rFonts w:ascii="Times New Roman" w:hAnsi="Times New Roman" w:eastAsia="宋体" w:cs="Times New Roman"/>
                <w:color w:val="000000" w:themeColor="text1"/>
                <w:szCs w:val="21"/>
                <w14:textFill>
                  <w14:solidFill>
                    <w14:schemeClr w14:val="tx1"/>
                  </w14:solidFill>
                </w14:textFill>
              </w:rPr>
            </w:pPr>
          </w:p>
        </w:tc>
      </w:tr>
    </w:tbl>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注：应附国家及省部级获奖证书、授奖文件复印件或官网公布结果的截图等证明资料。</w:t>
      </w: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709" w:name="_Toc1627729559"/>
      <w:bookmarkStart w:id="710" w:name="_Toc1148831893"/>
      <w:bookmarkStart w:id="711" w:name="_Toc144974473"/>
      <w:bookmarkStart w:id="712" w:name="_Toc152047269"/>
      <w:bookmarkStart w:id="713" w:name="_Toc179715762"/>
      <w:bookmarkStart w:id="714" w:name="_Toc460175988"/>
      <w:bookmarkStart w:id="715" w:name="_Toc25265688"/>
      <w:r>
        <w:rPr>
          <w:rFonts w:cs="Times New Roman"/>
          <w:color w:val="000000" w:themeColor="text1"/>
          <w14:textFill>
            <w14:solidFill>
              <w14:schemeClr w14:val="tx1"/>
            </w14:solidFill>
          </w14:textFill>
        </w:rPr>
        <w:t>七、正在施工的和新承接的项目情况表</w:t>
      </w:r>
      <w:bookmarkEnd w:id="709"/>
      <w:bookmarkEnd w:id="710"/>
      <w:bookmarkEnd w:id="711"/>
      <w:bookmarkEnd w:id="712"/>
      <w:bookmarkEnd w:id="713"/>
      <w:bookmarkEnd w:id="714"/>
      <w:bookmarkEnd w:id="715"/>
    </w:p>
    <w:p>
      <w:pPr>
        <w:pStyle w:val="75"/>
        <w:spacing w:before="240"/>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716" w:name="_Toc2025998364"/>
      <w:bookmarkStart w:id="717" w:name="_Toc25265689"/>
      <w:bookmarkStart w:id="718" w:name="_Toc335811341"/>
      <w:bookmarkStart w:id="719" w:name="_Toc276711364"/>
      <w:bookmarkStart w:id="720" w:name="_Toc276713299"/>
      <w:bookmarkStart w:id="721" w:name="_Toc1090487809"/>
      <w:bookmarkStart w:id="722" w:name="_Toc1834890111"/>
      <w:r>
        <w:rPr>
          <w:rFonts w:ascii="Times New Roman" w:hAnsi="Times New Roman" w:eastAsia="黑体"/>
          <w:b w:val="0"/>
          <w:bCs w:val="0"/>
          <w:color w:val="000000" w:themeColor="text1"/>
          <w:sz w:val="28"/>
          <w:szCs w:val="28"/>
          <w14:textFill>
            <w14:solidFill>
              <w14:schemeClr w14:val="tx1"/>
            </w14:solidFill>
          </w14:textFill>
        </w:rPr>
        <w:t>7-1 正在施工和新承接的项目情况表</w:t>
      </w:r>
      <w:bookmarkEnd w:id="716"/>
      <w:bookmarkEnd w:id="717"/>
      <w:bookmarkEnd w:id="718"/>
      <w:bookmarkEnd w:id="719"/>
      <w:bookmarkEnd w:id="720"/>
      <w:bookmarkEnd w:id="721"/>
      <w:bookmarkEnd w:id="722"/>
    </w:p>
    <w:tbl>
      <w:tblPr>
        <w:tblStyle w:val="6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6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项目名称</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项目所在地</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发包人名称</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发包人地址</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发包人电话</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签约合同价</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开工日期</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计划</w:t>
            </w:r>
            <w:r>
              <w:rPr>
                <w:rFonts w:ascii="Times New Roman" w:hAnsi="Times New Roman" w:eastAsia="宋体" w:cs="Times New Roman"/>
                <w:color w:val="000000" w:themeColor="text1"/>
                <w14:textFill>
                  <w14:solidFill>
                    <w14:schemeClr w14:val="tx1"/>
                  </w14:solidFill>
                </w14:textFill>
              </w:rPr>
              <w:t>竣工</w:t>
            </w:r>
            <w:r>
              <w:rPr>
                <w:rFonts w:ascii="Times New Roman" w:hAnsi="Times New Roman" w:eastAsia="宋体" w:cs="Times New Roman"/>
                <w:color w:val="000000" w:themeColor="text1"/>
                <w:szCs w:val="21"/>
                <w14:textFill>
                  <w14:solidFill>
                    <w14:schemeClr w14:val="tx1"/>
                  </w14:solidFill>
                </w14:textFill>
              </w:rPr>
              <w:t>日期</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承担的工作</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工程质量</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项目经理</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技术负责人</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总监理工程师及电话</w:t>
            </w:r>
          </w:p>
        </w:tc>
        <w:tc>
          <w:tcPr>
            <w:tcW w:w="6174" w:type="dxa"/>
          </w:tcPr>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22" w:type="dxa"/>
            <w:vAlign w:val="center"/>
          </w:tcPr>
          <w:p>
            <w:pPr>
              <w:topLinePunct/>
              <w:spacing w:line="440" w:lineRule="exact"/>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项目描述</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主要工程的数量及技术指标，如隧道数量及长度、桥梁数量及跨度、站房面积等</w:t>
            </w:r>
            <w:r>
              <w:rPr>
                <w:rFonts w:hint="eastAsia" w:ascii="Times New Roman" w:hAnsi="Times New Roman" w:eastAsia="宋体" w:cs="Times New Roman"/>
                <w:color w:val="000000" w:themeColor="text1"/>
                <w:szCs w:val="21"/>
                <w:lang w:eastAsia="zh-CN"/>
                <w14:textFill>
                  <w14:solidFill>
                    <w14:schemeClr w14:val="tx1"/>
                  </w14:solidFill>
                </w14:textFill>
              </w:rPr>
              <w:t>）</w:t>
            </w:r>
          </w:p>
        </w:tc>
        <w:tc>
          <w:tcPr>
            <w:tcW w:w="6174" w:type="dxa"/>
          </w:tcPr>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22" w:type="dxa"/>
            <w:vAlign w:val="center"/>
          </w:tcPr>
          <w:p>
            <w:pPr>
              <w:topLinePunct/>
              <w:spacing w:line="44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备注</w:t>
            </w:r>
          </w:p>
        </w:tc>
        <w:tc>
          <w:tcPr>
            <w:tcW w:w="6174" w:type="dxa"/>
          </w:tcPr>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tc>
      </w:tr>
    </w:tbl>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注：1.正在施工项目附中标通知书和合同协议书的复印件。</w:t>
      </w:r>
    </w:p>
    <w:p>
      <w:pPr>
        <w:widowControl/>
        <w:ind w:firstLine="420" w:firstLineChars="200"/>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2.新承接的项目可以只附中标通知书。</w:t>
      </w:r>
    </w:p>
    <w:p>
      <w:pPr>
        <w:widowControl/>
        <w:jc w:val="lef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723" w:name="_Toc25265690"/>
      <w:bookmarkStart w:id="724" w:name="_Toc179715763"/>
      <w:bookmarkStart w:id="725" w:name="_Toc1619103959"/>
      <w:bookmarkStart w:id="726" w:name="_Toc1698487882"/>
      <w:bookmarkStart w:id="727" w:name="_Toc144974474"/>
      <w:bookmarkStart w:id="728" w:name="_Toc152047270"/>
      <w:bookmarkStart w:id="729" w:name="_Toc1230375736"/>
      <w:r>
        <w:rPr>
          <w:rFonts w:cs="Times New Roman"/>
          <w:color w:val="000000" w:themeColor="text1"/>
          <w14:textFill>
            <w14:solidFill>
              <w14:schemeClr w14:val="tx1"/>
            </w14:solidFill>
          </w14:textFill>
        </w:rPr>
        <w:t>八、近年发生的诉讼及仲裁情况</w:t>
      </w:r>
      <w:bookmarkEnd w:id="723"/>
      <w:bookmarkEnd w:id="724"/>
      <w:bookmarkEnd w:id="725"/>
      <w:bookmarkEnd w:id="726"/>
      <w:bookmarkEnd w:id="727"/>
      <w:bookmarkEnd w:id="728"/>
      <w:bookmarkEnd w:id="729"/>
    </w:p>
    <w:p>
      <w:pPr>
        <w:pStyle w:val="75"/>
        <w:spacing w:before="240"/>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730" w:name="_Toc1875578641"/>
      <w:bookmarkStart w:id="731" w:name="_Toc335811343"/>
      <w:bookmarkStart w:id="732" w:name="_Toc276713301"/>
      <w:bookmarkStart w:id="733" w:name="_Toc1072758452"/>
      <w:bookmarkStart w:id="734" w:name="_Toc25265691"/>
      <w:bookmarkStart w:id="735" w:name="_Toc276711366"/>
      <w:bookmarkStart w:id="736" w:name="_Toc2070208247"/>
      <w:r>
        <w:rPr>
          <w:rFonts w:ascii="Times New Roman" w:hAnsi="Times New Roman" w:eastAsia="黑体"/>
          <w:b w:val="0"/>
          <w:bCs w:val="0"/>
          <w:color w:val="000000" w:themeColor="text1"/>
          <w:sz w:val="28"/>
          <w:szCs w:val="28"/>
          <w14:textFill>
            <w14:solidFill>
              <w14:schemeClr w14:val="tx1"/>
            </w14:solidFill>
          </w14:textFill>
        </w:rPr>
        <w:t>8-1 近年发生的诉讼及仲裁情况表</w:t>
      </w:r>
      <w:bookmarkEnd w:id="730"/>
      <w:bookmarkEnd w:id="731"/>
      <w:bookmarkEnd w:id="732"/>
      <w:bookmarkEnd w:id="733"/>
      <w:bookmarkEnd w:id="734"/>
      <w:bookmarkEnd w:id="735"/>
      <w:bookmarkEnd w:id="736"/>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标段：_____________</w:t>
      </w:r>
    </w:p>
    <w:tbl>
      <w:tblPr>
        <w:tblStyle w:val="6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3539"/>
        <w:gridCol w:w="4757"/>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555" w:hRule="atLeast"/>
          <w:jc w:val="center"/>
        </w:trPr>
        <w:tc>
          <w:tcPr>
            <w:tcW w:w="3539" w:type="dxa"/>
            <w:tcBorders>
              <w:right w:val="single" w:color="auto" w:sz="4" w:space="0"/>
            </w:tcBorders>
            <w:vAlign w:val="center"/>
          </w:tcPr>
          <w:p>
            <w:pPr>
              <w:tabs>
                <w:tab w:val="left" w:pos="6039"/>
              </w:tabs>
              <w:snapToGrid w:val="0"/>
              <w:spacing w:line="360" w:lineRule="exact"/>
              <w:ind w:firstLine="12" w:firstLineChars="6"/>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申请人名称</w:t>
            </w:r>
          </w:p>
        </w:tc>
        <w:tc>
          <w:tcPr>
            <w:tcW w:w="4757" w:type="dxa"/>
            <w:tcBorders>
              <w:left w:val="single" w:color="auto" w:sz="4" w:space="0"/>
            </w:tcBorders>
          </w:tcPr>
          <w:p>
            <w:pPr>
              <w:tabs>
                <w:tab w:val="left" w:pos="6039"/>
              </w:tabs>
              <w:snapToGrid w:val="0"/>
              <w:spacing w:line="360" w:lineRule="exact"/>
              <w:ind w:firstLine="402"/>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2900" w:hRule="atLeast"/>
          <w:jc w:val="center"/>
        </w:trPr>
        <w:tc>
          <w:tcPr>
            <w:tcW w:w="3539" w:type="dxa"/>
            <w:tcBorders>
              <w:right w:val="single" w:color="auto" w:sz="4" w:space="0"/>
            </w:tcBorders>
            <w:vAlign w:val="center"/>
          </w:tcPr>
          <w:p>
            <w:pPr>
              <w:pStyle w:val="41"/>
              <w:widowControl/>
              <w:spacing w:line="360" w:lineRule="exact"/>
              <w:ind w:left="0" w:firstLine="0"/>
              <w:jc w:val="both"/>
              <w:rPr>
                <w:color w:val="000000" w:themeColor="text1"/>
                <w:szCs w:val="21"/>
                <w14:textFill>
                  <w14:solidFill>
                    <w14:schemeClr w14:val="tx1"/>
                  </w14:solidFill>
                </w14:textFill>
              </w:rPr>
            </w:pPr>
            <w:r>
              <w:rPr>
                <w:color w:val="000000" w:themeColor="text1"/>
                <w:kern w:val="2"/>
                <w:szCs w:val="21"/>
                <w14:textFill>
                  <w14:solidFill>
                    <w14:schemeClr w14:val="tx1"/>
                  </w14:solidFill>
                </w14:textFill>
              </w:rPr>
              <w:t>在</w:t>
            </w:r>
            <w:r>
              <w:rPr>
                <w:color w:val="000000" w:themeColor="text1"/>
                <w:kern w:val="2"/>
                <w:szCs w:val="2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月</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日至</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月</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日</w:t>
            </w:r>
            <w:r>
              <w:rPr>
                <w:color w:val="000000" w:themeColor="text1"/>
                <w:kern w:val="2"/>
                <w:szCs w:val="21"/>
                <w14:textFill>
                  <w14:solidFill>
                    <w14:schemeClr w14:val="tx1"/>
                  </w14:solidFill>
                </w14:textFill>
              </w:rPr>
              <w:t>发生的合同诉讼及仲裁历史，并指出每一案件的年份、发包人名称、诉讼缘由、争议事项、争议金额、胜诉或败诉</w:t>
            </w:r>
          </w:p>
        </w:tc>
        <w:tc>
          <w:tcPr>
            <w:tcW w:w="4757" w:type="dxa"/>
            <w:tcBorders>
              <w:left w:val="single" w:color="auto" w:sz="4" w:space="0"/>
            </w:tcBorders>
            <w:vAlign w:val="center"/>
          </w:tcPr>
          <w:p>
            <w:pPr>
              <w:tabs>
                <w:tab w:val="left" w:pos="6039"/>
              </w:tabs>
              <w:snapToGrid w:val="0"/>
              <w:spacing w:line="360" w:lineRule="exact"/>
              <w:ind w:firstLine="402"/>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842" w:hRule="atLeast"/>
          <w:jc w:val="center"/>
        </w:trPr>
        <w:tc>
          <w:tcPr>
            <w:tcW w:w="3539" w:type="dxa"/>
            <w:tcBorders>
              <w:right w:val="single" w:color="auto" w:sz="4" w:space="0"/>
            </w:tcBorders>
            <w:vAlign w:val="center"/>
          </w:tcPr>
          <w:p>
            <w:pPr>
              <w:wordWrap w:val="0"/>
              <w:snapToGrid w:val="0"/>
              <w:spacing w:line="360" w:lineRule="exact"/>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在</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日至</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w:t>
            </w:r>
            <w:r>
              <w:rPr>
                <w:rFonts w:ascii="Times New Roman" w:hAnsi="Times New Roman" w:eastAsia="宋体" w:cs="Times New Roman"/>
                <w:color w:val="000000" w:themeColor="text1"/>
                <w:szCs w:val="21"/>
                <w14:textFill>
                  <w14:solidFill>
                    <w14:schemeClr w14:val="tx1"/>
                  </w14:solidFill>
                </w14:textFill>
              </w:rPr>
              <w:t>发生的合同纠纷历史，并指出每一次合同违约或被逐或因自身原因而使合同被解除的经过。</w:t>
            </w:r>
          </w:p>
        </w:tc>
        <w:tc>
          <w:tcPr>
            <w:tcW w:w="4757" w:type="dxa"/>
            <w:tcBorders>
              <w:left w:val="single" w:color="auto" w:sz="4" w:space="0"/>
            </w:tcBorders>
            <w:vAlign w:val="center"/>
          </w:tcPr>
          <w:p>
            <w:pPr>
              <w:tabs>
                <w:tab w:val="left" w:pos="6039"/>
              </w:tabs>
              <w:snapToGrid w:val="0"/>
              <w:spacing w:line="360" w:lineRule="exact"/>
              <w:ind w:firstLine="402"/>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555" w:hRule="atLeast"/>
          <w:jc w:val="center"/>
        </w:trPr>
        <w:tc>
          <w:tcPr>
            <w:tcW w:w="3539" w:type="dxa"/>
            <w:tcBorders>
              <w:right w:val="single" w:color="auto" w:sz="4" w:space="0"/>
            </w:tcBorders>
            <w:vAlign w:val="center"/>
          </w:tcPr>
          <w:p>
            <w:pPr>
              <w:wordWrap w:val="0"/>
              <w:snapToGrid w:val="0"/>
              <w:spacing w:line="360" w:lineRule="exac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4757" w:type="dxa"/>
            <w:tcBorders>
              <w:left w:val="single" w:color="auto" w:sz="4" w:space="0"/>
            </w:tcBorders>
            <w:vAlign w:val="center"/>
          </w:tcPr>
          <w:p>
            <w:pPr>
              <w:tabs>
                <w:tab w:val="left" w:pos="6039"/>
              </w:tabs>
              <w:snapToGrid w:val="0"/>
              <w:spacing w:line="36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snapToGrid w:val="0"/>
        <w:spacing w:line="360" w:lineRule="exact"/>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注：1.附法院或仲裁机构作出的判决、裁决等有关法律文书复印件和合同纠纷材料。</w:t>
      </w:r>
    </w:p>
    <w:p>
      <w:pPr>
        <w:snapToGrid w:val="0"/>
        <w:spacing w:line="360" w:lineRule="exact"/>
        <w:ind w:firstLine="420" w:firstLineChars="200"/>
        <w:rPr>
          <w:rFonts w:ascii="Times New Roman" w:hAnsi="Times New Roman" w:eastAsia="华文楷体" w:cs="Times New Roman"/>
          <w:color w:val="000000" w:themeColor="text1"/>
          <w:szCs w:val="21"/>
          <w14:textFill>
            <w14:solidFill>
              <w14:schemeClr w14:val="tx1"/>
            </w14:solidFill>
          </w14:textFill>
        </w:rPr>
      </w:pPr>
      <w:r>
        <w:rPr>
          <w:rFonts w:ascii="Times New Roman" w:hAnsi="Times New Roman" w:eastAsia="华文楷体" w:cs="Times New Roman"/>
          <w:color w:val="000000" w:themeColor="text1"/>
          <w:szCs w:val="21"/>
          <w14:textFill>
            <w14:solidFill>
              <w14:schemeClr w14:val="tx1"/>
            </w14:solidFill>
          </w14:textFill>
        </w:rPr>
        <w:t>2.申请人应当如实填写上述表格内容，没有相关情况则填“无”。</w:t>
      </w:r>
    </w:p>
    <w:p>
      <w:pPr>
        <w:widowControl/>
        <w:jc w:val="left"/>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br w:type="page"/>
      </w:r>
    </w:p>
    <w:p>
      <w:pPr>
        <w:pStyle w:val="68"/>
        <w:rPr>
          <w:rFonts w:cs="Times New Roman"/>
          <w:color w:val="000000" w:themeColor="text1"/>
          <w14:textFill>
            <w14:solidFill>
              <w14:schemeClr w14:val="tx1"/>
            </w14:solidFill>
          </w14:textFill>
        </w:rPr>
      </w:pPr>
      <w:bookmarkStart w:id="737" w:name="_Toc179715764"/>
      <w:bookmarkStart w:id="738" w:name="_Toc144974475"/>
      <w:bookmarkStart w:id="739" w:name="_Toc25265692"/>
      <w:bookmarkStart w:id="740" w:name="_Toc1302110974"/>
      <w:bookmarkStart w:id="741" w:name="_Toc152047271"/>
      <w:bookmarkStart w:id="742" w:name="_Toc44697800"/>
      <w:bookmarkStart w:id="743" w:name="_Toc952933892"/>
      <w:r>
        <w:rPr>
          <w:rFonts w:cs="Times New Roman"/>
          <w:color w:val="000000" w:themeColor="text1"/>
          <w14:textFill>
            <w14:solidFill>
              <w14:schemeClr w14:val="tx1"/>
            </w14:solidFill>
          </w14:textFill>
        </w:rPr>
        <w:t>九、其他材料</w:t>
      </w:r>
      <w:bookmarkEnd w:id="737"/>
      <w:bookmarkEnd w:id="738"/>
      <w:bookmarkEnd w:id="739"/>
      <w:bookmarkEnd w:id="740"/>
      <w:bookmarkEnd w:id="741"/>
      <w:bookmarkEnd w:id="742"/>
      <w:bookmarkEnd w:id="743"/>
    </w:p>
    <w:p>
      <w:pPr>
        <w:pStyle w:val="75"/>
        <w:spacing w:before="240"/>
        <w:jc w:val="center"/>
        <w:outlineLvl w:val="3"/>
        <w:rPr>
          <w:rFonts w:ascii="Times New Roman" w:hAnsi="Times New Roman" w:eastAsia="黑体"/>
          <w:b w:val="0"/>
          <w:bCs w:val="0"/>
          <w:color w:val="000000" w:themeColor="text1"/>
          <w:sz w:val="28"/>
          <w:szCs w:val="28"/>
          <w14:textFill>
            <w14:solidFill>
              <w14:schemeClr w14:val="tx1"/>
            </w14:solidFill>
          </w14:textFill>
        </w:rPr>
      </w:pPr>
      <w:bookmarkStart w:id="744" w:name="_Toc1455647228"/>
      <w:bookmarkStart w:id="745" w:name="_Toc276711368"/>
      <w:bookmarkStart w:id="746" w:name="_Toc25265693"/>
      <w:bookmarkStart w:id="747" w:name="_Toc1432338107"/>
      <w:bookmarkStart w:id="748" w:name="_Toc276713303"/>
      <w:bookmarkStart w:id="749" w:name="_Toc335811345"/>
      <w:bookmarkStart w:id="750" w:name="_Toc417205487"/>
      <w:r>
        <w:rPr>
          <w:rFonts w:ascii="Times New Roman" w:hAnsi="Times New Roman" w:eastAsia="黑体"/>
          <w:b w:val="0"/>
          <w:bCs w:val="0"/>
          <w:color w:val="000000" w:themeColor="text1"/>
          <w:sz w:val="28"/>
          <w:szCs w:val="28"/>
          <w14:textFill>
            <w14:solidFill>
              <w14:schemeClr w14:val="tx1"/>
            </w14:solidFill>
          </w14:textFill>
        </w:rPr>
        <w:t xml:space="preserve">9-1 </w:t>
      </w:r>
      <w:r>
        <w:rPr>
          <w:rFonts w:hint="eastAsia" w:ascii="Times New Roman" w:hAnsi="Times New Roman" w:eastAsia="黑体"/>
          <w:b w:val="0"/>
          <w:bCs w:val="0"/>
          <w:color w:val="000000" w:themeColor="text1"/>
          <w:sz w:val="28"/>
          <w:szCs w:val="28"/>
          <w14:textFill>
            <w14:solidFill>
              <w14:schemeClr w14:val="tx1"/>
            </w14:solidFill>
          </w14:textFill>
        </w:rPr>
        <w:t>近年</w:t>
      </w:r>
      <w:r>
        <w:rPr>
          <w:rFonts w:ascii="Times New Roman" w:hAnsi="Times New Roman" w:eastAsia="黑体"/>
          <w:b w:val="0"/>
          <w:bCs w:val="0"/>
          <w:color w:val="000000" w:themeColor="text1"/>
          <w:sz w:val="28"/>
          <w:szCs w:val="28"/>
          <w14:textFill>
            <w14:solidFill>
              <w14:schemeClr w14:val="tx1"/>
            </w14:solidFill>
          </w14:textFill>
        </w:rPr>
        <w:t>违法及质量、安全重大责任事故情况表</w:t>
      </w:r>
      <w:bookmarkEnd w:id="744"/>
      <w:bookmarkEnd w:id="745"/>
      <w:bookmarkEnd w:id="746"/>
      <w:bookmarkEnd w:id="747"/>
      <w:bookmarkEnd w:id="748"/>
      <w:bookmarkEnd w:id="749"/>
      <w:bookmarkEnd w:id="750"/>
    </w:p>
    <w:tbl>
      <w:tblPr>
        <w:tblStyle w:val="6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3021"/>
        <w:gridCol w:w="5275"/>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555" w:hRule="atLeast"/>
          <w:jc w:val="center"/>
        </w:trPr>
        <w:tc>
          <w:tcPr>
            <w:tcW w:w="3021" w:type="dxa"/>
            <w:tcBorders>
              <w:right w:val="single" w:color="auto" w:sz="4" w:space="0"/>
            </w:tcBorders>
            <w:vAlign w:val="center"/>
          </w:tcPr>
          <w:p>
            <w:pPr>
              <w:tabs>
                <w:tab w:val="left" w:pos="6039"/>
              </w:tabs>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申请人名称</w:t>
            </w:r>
          </w:p>
        </w:tc>
        <w:tc>
          <w:tcPr>
            <w:tcW w:w="5275" w:type="dxa"/>
            <w:tcBorders>
              <w:left w:val="single" w:color="auto" w:sz="4" w:space="0"/>
            </w:tcBorders>
            <w:vAlign w:val="center"/>
          </w:tcPr>
          <w:p>
            <w:pPr>
              <w:tabs>
                <w:tab w:val="left" w:pos="6039"/>
              </w:tabs>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326" w:hRule="atLeast"/>
          <w:jc w:val="center"/>
        </w:trPr>
        <w:tc>
          <w:tcPr>
            <w:tcW w:w="3021" w:type="dxa"/>
            <w:tcBorders>
              <w:right w:val="single" w:color="auto" w:sz="4" w:space="0"/>
            </w:tcBorders>
            <w:vAlign w:val="center"/>
          </w:tcPr>
          <w:p>
            <w:pPr>
              <w:tabs>
                <w:tab w:val="left" w:pos="6039"/>
              </w:tabs>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年</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日~</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年</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日</w:t>
            </w:r>
            <w:r>
              <w:rPr>
                <w:rFonts w:ascii="Times New Roman" w:hAnsi="Times New Roman" w:eastAsia="宋体" w:cs="Times New Roman"/>
                <w:color w:val="000000" w:themeColor="text1"/>
                <w:szCs w:val="21"/>
                <w14:textFill>
                  <w14:solidFill>
                    <w14:schemeClr w14:val="tx1"/>
                  </w14:solidFill>
                </w14:textFill>
              </w:rPr>
              <w:t>内是否有与骗取合同有关的严重违法行为</w:t>
            </w:r>
          </w:p>
        </w:tc>
        <w:tc>
          <w:tcPr>
            <w:tcW w:w="5275" w:type="dxa"/>
            <w:tcBorders>
              <w:left w:val="single" w:color="auto" w:sz="4" w:space="0"/>
            </w:tcBorders>
            <w:vAlign w:val="center"/>
          </w:tcPr>
          <w:p>
            <w:pPr>
              <w:tabs>
                <w:tab w:val="left" w:pos="6039"/>
              </w:tabs>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983" w:hRule="atLeast"/>
          <w:jc w:val="center"/>
        </w:trPr>
        <w:tc>
          <w:tcPr>
            <w:tcW w:w="3021" w:type="dxa"/>
            <w:tcBorders>
              <w:right w:val="single" w:color="auto" w:sz="4" w:space="0"/>
            </w:tcBorders>
            <w:vAlign w:val="center"/>
          </w:tcPr>
          <w:p>
            <w:pPr>
              <w:tabs>
                <w:tab w:val="left" w:pos="6039"/>
              </w:tabs>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年</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日~</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年</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日</w:t>
            </w:r>
            <w:r>
              <w:rPr>
                <w:rFonts w:ascii="Times New Roman" w:hAnsi="Times New Roman" w:eastAsia="宋体" w:cs="Times New Roman"/>
                <w:color w:val="000000" w:themeColor="text1"/>
                <w:szCs w:val="21"/>
                <w14:textFill>
                  <w14:solidFill>
                    <w14:schemeClr w14:val="tx1"/>
                  </w14:solidFill>
                </w14:textFill>
              </w:rPr>
              <w:t>内企业是否有处于被责令停业、暂停投标期，财产被接管、冻结，破产的情况</w:t>
            </w:r>
          </w:p>
        </w:tc>
        <w:tc>
          <w:tcPr>
            <w:tcW w:w="5275" w:type="dxa"/>
            <w:tcBorders>
              <w:left w:val="single" w:color="auto" w:sz="4" w:space="0"/>
            </w:tcBorders>
            <w:vAlign w:val="center"/>
          </w:tcPr>
          <w:p>
            <w:pPr>
              <w:tabs>
                <w:tab w:val="left" w:pos="6039"/>
              </w:tabs>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3670" w:hRule="atLeast"/>
          <w:jc w:val="center"/>
        </w:trPr>
        <w:tc>
          <w:tcPr>
            <w:tcW w:w="3021" w:type="dxa"/>
            <w:tcBorders>
              <w:right w:val="single" w:color="auto" w:sz="4" w:space="0"/>
            </w:tcBorders>
            <w:vAlign w:val="center"/>
          </w:tcPr>
          <w:p>
            <w:pPr>
              <w:snapToGrid w:val="0"/>
              <w:spacing w:line="36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年</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日~</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年</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u w:val="single"/>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日内企业是否发生质量、安全重大及特大事故，如果有应说明事故发生的建设项目和工程名称、时间、地点，事故的等级和负责组织调查、处理的单位和处理决定</w:t>
            </w:r>
          </w:p>
        </w:tc>
        <w:tc>
          <w:tcPr>
            <w:tcW w:w="5275" w:type="dxa"/>
            <w:tcBorders>
              <w:left w:val="single" w:color="auto" w:sz="4" w:space="0"/>
            </w:tcBorders>
            <w:vAlign w:val="center"/>
          </w:tcPr>
          <w:p>
            <w:pPr>
              <w:tabs>
                <w:tab w:val="left" w:pos="6039"/>
              </w:tabs>
              <w:snapToGrid w:val="0"/>
              <w:spacing w:line="360" w:lineRule="exact"/>
              <w:ind w:firstLine="402"/>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3813" w:hRule="atLeast"/>
          <w:jc w:val="center"/>
        </w:trPr>
        <w:tc>
          <w:tcPr>
            <w:tcW w:w="3021" w:type="dxa"/>
            <w:tcBorders>
              <w:right w:val="single" w:color="auto" w:sz="4" w:space="0"/>
            </w:tcBorders>
            <w:vAlign w:val="center"/>
          </w:tcPr>
          <w:p>
            <w:pPr>
              <w:snapToGrid w:val="0"/>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75" w:type="dxa"/>
            <w:tcBorders>
              <w:left w:val="single" w:color="auto" w:sz="4" w:space="0"/>
            </w:tcBorders>
            <w:vAlign w:val="center"/>
          </w:tcPr>
          <w:p>
            <w:pPr>
              <w:tabs>
                <w:tab w:val="left" w:pos="6039"/>
              </w:tabs>
              <w:snapToGrid w:val="0"/>
              <w:spacing w:line="360" w:lineRule="exact"/>
              <w:ind w:firstLine="400"/>
              <w:jc w:val="center"/>
              <w:rPr>
                <w:rFonts w:ascii="Times New Roman" w:hAnsi="Times New Roman" w:eastAsia="宋体" w:cs="Times New Roman"/>
                <w:color w:val="000000" w:themeColor="text1"/>
                <w:szCs w:val="21"/>
                <w14:textFill>
                  <w14:solidFill>
                    <w14:schemeClr w14:val="tx1"/>
                  </w14:solidFill>
                </w14:textFill>
              </w:rPr>
            </w:pPr>
          </w:p>
        </w:tc>
      </w:tr>
    </w:tbl>
    <w:p>
      <w:pPr>
        <w:widowControl/>
        <w:jc w:val="left"/>
        <w:rPr>
          <w:rFonts w:ascii="Times New Roman" w:hAnsi="Times New Roman" w:eastAsia="仿宋_GB2312" w:cs="Times New Roman"/>
          <w:color w:val="000000" w:themeColor="text1"/>
          <w:sz w:val="28"/>
          <w:szCs w:val="28"/>
          <w14:textFill>
            <w14:solidFill>
              <w14:schemeClr w14:val="tx1"/>
            </w14:solidFill>
          </w14:textFill>
        </w:rPr>
      </w:pPr>
    </w:p>
    <w:p>
      <w:pPr>
        <w:widowControl/>
        <w:jc w:val="left"/>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br w:type="page"/>
      </w:r>
    </w:p>
    <w:p>
      <w:pPr>
        <w:pStyle w:val="2"/>
        <w:spacing w:before="120" w:after="120" w:line="400" w:lineRule="exact"/>
        <w:jc w:val="center"/>
        <w:rPr>
          <w:rFonts w:eastAsia="黑体"/>
          <w:b w:val="0"/>
          <w:bCs w:val="0"/>
          <w:color w:val="000000" w:themeColor="text1"/>
          <w:sz w:val="32"/>
          <w:szCs w:val="32"/>
          <w14:textFill>
            <w14:solidFill>
              <w14:schemeClr w14:val="tx1"/>
            </w14:solidFill>
          </w14:textFill>
        </w:rPr>
      </w:pPr>
      <w:bookmarkStart w:id="751" w:name="_Toc1630998638"/>
      <w:bookmarkStart w:id="752" w:name="_Toc1982628077"/>
      <w:bookmarkStart w:id="753" w:name="_Toc152047272"/>
      <w:bookmarkStart w:id="754" w:name="_Toc862169528"/>
      <w:bookmarkStart w:id="755" w:name="_Toc144974476"/>
      <w:bookmarkStart w:id="756" w:name="_Toc179715765"/>
      <w:bookmarkStart w:id="757" w:name="_Toc25265694"/>
      <w:r>
        <w:rPr>
          <w:rFonts w:eastAsia="黑体"/>
          <w:b w:val="0"/>
          <w:bCs w:val="0"/>
          <w:color w:val="000000" w:themeColor="text1"/>
          <w:sz w:val="32"/>
          <w:szCs w:val="32"/>
          <w14:textFill>
            <w14:solidFill>
              <w14:schemeClr w14:val="tx1"/>
            </w14:solidFill>
          </w14:textFill>
        </w:rPr>
        <w:t>第五章 项目建设概况</w:t>
      </w:r>
      <w:bookmarkEnd w:id="751"/>
      <w:bookmarkEnd w:id="752"/>
      <w:bookmarkEnd w:id="753"/>
      <w:bookmarkEnd w:id="754"/>
      <w:bookmarkEnd w:id="755"/>
      <w:bookmarkEnd w:id="756"/>
      <w:bookmarkEnd w:id="757"/>
    </w:p>
    <w:p>
      <w:pPr>
        <w:spacing w:line="400" w:lineRule="exact"/>
        <w:ind w:firstLine="400"/>
        <w:rPr>
          <w:rFonts w:ascii="Times New Roman" w:hAnsi="Times New Roman" w:eastAsia="宋体" w:cs="Times New Roman"/>
          <w:color w:val="000000" w:themeColor="text1"/>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一、项目说明</w:t>
      </w: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二、建设条件</w:t>
      </w: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三、建设要求</w:t>
      </w: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p>
    <w:p>
      <w:pPr>
        <w:spacing w:line="400" w:lineRule="exact"/>
        <w:ind w:firstLine="560"/>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四、其他需要说明的情况</w:t>
      </w:r>
    </w:p>
    <w:p>
      <w:pPr>
        <w:widowControl/>
        <w:jc w:val="left"/>
        <w:rPr>
          <w:rFonts w:ascii="Times New Roman" w:hAnsi="Times New Roman" w:eastAsia="仿宋_GB2312" w:cs="Times New Roman"/>
          <w:color w:val="000000" w:themeColor="text1"/>
          <w:sz w:val="28"/>
          <w:szCs w:val="28"/>
          <w14:textFill>
            <w14:solidFill>
              <w14:schemeClr w14:val="tx1"/>
            </w14:solidFill>
          </w14:textFill>
        </w:rPr>
      </w:pPr>
    </w:p>
    <w:sectPr>
      <w:pgSz w:w="11906" w:h="16838"/>
      <w:pgMar w:top="1417" w:right="1474" w:bottom="141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Arial">
    <w:altName w:val="DejaVu Sans"/>
    <w:panose1 w:val="020B0604020202020204"/>
    <w:charset w:val="01"/>
    <w:family w:val="swiss"/>
    <w:pitch w:val="default"/>
    <w:sig w:usb0="00000000" w:usb1="00000000" w:usb2="00000009" w:usb3="00000000" w:csb0="400001FF" w:csb1="FFFF0000"/>
  </w:font>
  <w:font w:name="黑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00000000" w:usb1="00000000" w:usb2="00000009" w:usb3="00000000" w:csb0="400001FF" w:csb1="FFFF0000"/>
  </w:font>
  <w:font w:name="ˎ̥">
    <w:altName w:val="宋体"/>
    <w:panose1 w:val="00000000000000000000"/>
    <w:charset w:val="00"/>
    <w:family w:val="auto"/>
    <w:pitch w:val="default"/>
    <w:sig w:usb0="00000000" w:usb1="00000000" w:usb2="00000000" w:usb3="00000000" w:csb0="00040001" w:csb1="00000000"/>
  </w:font>
  <w:font w:name="华文细黑">
    <w:altName w:val="黑体"/>
    <w:panose1 w:val="02010600040101010101"/>
    <w:charset w:val="86"/>
    <w:family w:val="auto"/>
    <w:pitch w:val="default"/>
    <w:sig w:usb0="00000000" w:usb1="00000000" w:usb2="00000010" w:usb3="00000000" w:csb0="0004009F" w:csb1="00000000"/>
  </w:font>
  <w:font w:name="Microsoft YaHei UI">
    <w:altName w:val="Sans Serif"/>
    <w:panose1 w:val="020B0503020204020204"/>
    <w:charset w:val="86"/>
    <w:family w:val="swiss"/>
    <w:pitch w:val="default"/>
    <w:sig w:usb0="00000000" w:usb1="00000000" w:usb2="00000016" w:usb3="00000000" w:csb0="0004001F" w:csb1="00000000"/>
  </w:font>
  <w:font w:name="Century Schoolbook">
    <w:altName w:val="FreeSerif"/>
    <w:panose1 w:val="02040604050505020304"/>
    <w:charset w:val="00"/>
    <w:family w:val="roman"/>
    <w:pitch w:val="default"/>
    <w:sig w:usb0="00000000" w:usb1="00000000" w:usb2="00000000" w:usb3="00000000" w:csb0="0000009F" w:csb1="00000000"/>
  </w:font>
  <w:font w:name="楷体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华文楷体">
    <w:altName w:val="楷体"/>
    <w:panose1 w:val="02010600040101010101"/>
    <w:charset w:val="86"/>
    <w:family w:val="auto"/>
    <w:pitch w:val="default"/>
    <w:sig w:usb0="00000000" w:usb1="00000000" w:usb2="00000010" w:usb3="00000000" w:csb0="0004009F" w:csb1="00000000"/>
  </w:font>
  <w:font w:name="等线">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思源黑体 CN">
    <w:panose1 w:val="020B0600000000000000"/>
    <w:charset w:val="86"/>
    <w:family w:val="auto"/>
    <w:pitch w:val="default"/>
    <w:sig w:usb0="20000003" w:usb1="2ADF3C10" w:usb2="00000016" w:usb3="00000000" w:csb0="60060107" w:csb1="00000000"/>
  </w:font>
  <w:font w:name="等线 Light">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3737127"/>
    </w:sdtPr>
    <w:sdtContent>
      <w:p>
        <w:pPr>
          <w:pStyle w:val="34"/>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p>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5701701"/>
    </w:sdtPr>
    <w:sdtContent>
      <w:p>
        <w:pPr>
          <w:pStyle w:val="34"/>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pPr>
      <w:pStyle w:val="3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15</w:t>
    </w:r>
    <w:r>
      <w:rPr>
        <w:rFonts w:ascii="Times New Roman" w:hAnsi="Times New Roman" w:cs="Times New Roman"/>
      </w:rPr>
      <w:fldChar w:fldCharType="end"/>
    </w:r>
  </w:p>
  <w:p>
    <w:pPr>
      <w:pStyle w:val="3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revisionView w:markup="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E72"/>
    <w:rsid w:val="00000928"/>
    <w:rsid w:val="00006876"/>
    <w:rsid w:val="00023361"/>
    <w:rsid w:val="0003220D"/>
    <w:rsid w:val="000470FA"/>
    <w:rsid w:val="000855EB"/>
    <w:rsid w:val="00085EDC"/>
    <w:rsid w:val="00094496"/>
    <w:rsid w:val="000A2004"/>
    <w:rsid w:val="000A78EB"/>
    <w:rsid w:val="000C4689"/>
    <w:rsid w:val="000D1C03"/>
    <w:rsid w:val="000D23D0"/>
    <w:rsid w:val="000E1E1F"/>
    <w:rsid w:val="000E2A81"/>
    <w:rsid w:val="000E2FA8"/>
    <w:rsid w:val="000F003F"/>
    <w:rsid w:val="000F4A10"/>
    <w:rsid w:val="00101589"/>
    <w:rsid w:val="0011571D"/>
    <w:rsid w:val="00120E71"/>
    <w:rsid w:val="00121361"/>
    <w:rsid w:val="001307B5"/>
    <w:rsid w:val="0014270D"/>
    <w:rsid w:val="001626CD"/>
    <w:rsid w:val="0016309A"/>
    <w:rsid w:val="00165811"/>
    <w:rsid w:val="001822B5"/>
    <w:rsid w:val="00193D4C"/>
    <w:rsid w:val="001B1E08"/>
    <w:rsid w:val="001D7596"/>
    <w:rsid w:val="001E5AE1"/>
    <w:rsid w:val="0022309F"/>
    <w:rsid w:val="00231122"/>
    <w:rsid w:val="0024722A"/>
    <w:rsid w:val="00271974"/>
    <w:rsid w:val="00284B34"/>
    <w:rsid w:val="0028749C"/>
    <w:rsid w:val="002C2CB4"/>
    <w:rsid w:val="002E767C"/>
    <w:rsid w:val="002F43BE"/>
    <w:rsid w:val="00315751"/>
    <w:rsid w:val="00316A04"/>
    <w:rsid w:val="00340602"/>
    <w:rsid w:val="00363E49"/>
    <w:rsid w:val="003653D9"/>
    <w:rsid w:val="00370A0D"/>
    <w:rsid w:val="003856B2"/>
    <w:rsid w:val="003A6ECA"/>
    <w:rsid w:val="003B4E3B"/>
    <w:rsid w:val="004007AC"/>
    <w:rsid w:val="00401068"/>
    <w:rsid w:val="004106B0"/>
    <w:rsid w:val="00425913"/>
    <w:rsid w:val="00434D6D"/>
    <w:rsid w:val="00435F66"/>
    <w:rsid w:val="00465F16"/>
    <w:rsid w:val="004A52F2"/>
    <w:rsid w:val="004C501D"/>
    <w:rsid w:val="004C5CE1"/>
    <w:rsid w:val="004D22CC"/>
    <w:rsid w:val="004D51E9"/>
    <w:rsid w:val="004E2558"/>
    <w:rsid w:val="00514A2D"/>
    <w:rsid w:val="0053279A"/>
    <w:rsid w:val="005427E3"/>
    <w:rsid w:val="00552438"/>
    <w:rsid w:val="00555923"/>
    <w:rsid w:val="00560C3A"/>
    <w:rsid w:val="00584E01"/>
    <w:rsid w:val="00594329"/>
    <w:rsid w:val="005A4FAC"/>
    <w:rsid w:val="005A656B"/>
    <w:rsid w:val="005A6D4F"/>
    <w:rsid w:val="005B16BC"/>
    <w:rsid w:val="005B23E2"/>
    <w:rsid w:val="005B4A32"/>
    <w:rsid w:val="005C7D6D"/>
    <w:rsid w:val="005D0999"/>
    <w:rsid w:val="005D0D85"/>
    <w:rsid w:val="005D78D1"/>
    <w:rsid w:val="005E06ED"/>
    <w:rsid w:val="005E254D"/>
    <w:rsid w:val="005E67E3"/>
    <w:rsid w:val="005E77F1"/>
    <w:rsid w:val="00606648"/>
    <w:rsid w:val="0066713F"/>
    <w:rsid w:val="006822EE"/>
    <w:rsid w:val="006B5C64"/>
    <w:rsid w:val="006D4D6F"/>
    <w:rsid w:val="006E2653"/>
    <w:rsid w:val="006E612B"/>
    <w:rsid w:val="00722CE2"/>
    <w:rsid w:val="00732AFD"/>
    <w:rsid w:val="0077533C"/>
    <w:rsid w:val="0077599E"/>
    <w:rsid w:val="007B0BAE"/>
    <w:rsid w:val="008023A1"/>
    <w:rsid w:val="00853179"/>
    <w:rsid w:val="00853235"/>
    <w:rsid w:val="00881F6F"/>
    <w:rsid w:val="00887042"/>
    <w:rsid w:val="008D54D6"/>
    <w:rsid w:val="008D5BD3"/>
    <w:rsid w:val="008F2272"/>
    <w:rsid w:val="008F2AE5"/>
    <w:rsid w:val="00917E72"/>
    <w:rsid w:val="009238B3"/>
    <w:rsid w:val="009240AF"/>
    <w:rsid w:val="009276FE"/>
    <w:rsid w:val="009449E7"/>
    <w:rsid w:val="0095218B"/>
    <w:rsid w:val="009D3481"/>
    <w:rsid w:val="009D5703"/>
    <w:rsid w:val="009E5C8D"/>
    <w:rsid w:val="00A17F85"/>
    <w:rsid w:val="00A25B29"/>
    <w:rsid w:val="00A3376F"/>
    <w:rsid w:val="00A341D9"/>
    <w:rsid w:val="00A71BA7"/>
    <w:rsid w:val="00A74AAC"/>
    <w:rsid w:val="00A756A2"/>
    <w:rsid w:val="00A848E0"/>
    <w:rsid w:val="00A9029B"/>
    <w:rsid w:val="00A92AE0"/>
    <w:rsid w:val="00AC0E5C"/>
    <w:rsid w:val="00AF09B3"/>
    <w:rsid w:val="00B11873"/>
    <w:rsid w:val="00B14CAE"/>
    <w:rsid w:val="00B170E6"/>
    <w:rsid w:val="00B23D1D"/>
    <w:rsid w:val="00B24ECF"/>
    <w:rsid w:val="00B3407C"/>
    <w:rsid w:val="00B406AA"/>
    <w:rsid w:val="00B525E0"/>
    <w:rsid w:val="00B5552D"/>
    <w:rsid w:val="00B976D7"/>
    <w:rsid w:val="00BA4276"/>
    <w:rsid w:val="00BB070D"/>
    <w:rsid w:val="00BB14B6"/>
    <w:rsid w:val="00BB2718"/>
    <w:rsid w:val="00BB3DAE"/>
    <w:rsid w:val="00BB65FC"/>
    <w:rsid w:val="00BC6C64"/>
    <w:rsid w:val="00BD4F51"/>
    <w:rsid w:val="00BE0220"/>
    <w:rsid w:val="00BE0702"/>
    <w:rsid w:val="00BE364E"/>
    <w:rsid w:val="00BF609B"/>
    <w:rsid w:val="00BF76C0"/>
    <w:rsid w:val="00C060EF"/>
    <w:rsid w:val="00C13ACB"/>
    <w:rsid w:val="00C22A11"/>
    <w:rsid w:val="00C22A62"/>
    <w:rsid w:val="00C23F93"/>
    <w:rsid w:val="00C27F1A"/>
    <w:rsid w:val="00C34FC6"/>
    <w:rsid w:val="00C35DEA"/>
    <w:rsid w:val="00C364F7"/>
    <w:rsid w:val="00C76E67"/>
    <w:rsid w:val="00C77187"/>
    <w:rsid w:val="00C80240"/>
    <w:rsid w:val="00C96BBB"/>
    <w:rsid w:val="00CA1EE7"/>
    <w:rsid w:val="00CB2CDB"/>
    <w:rsid w:val="00CC1A68"/>
    <w:rsid w:val="00CD270A"/>
    <w:rsid w:val="00CE5EBC"/>
    <w:rsid w:val="00D04B0A"/>
    <w:rsid w:val="00D13CBE"/>
    <w:rsid w:val="00D13D52"/>
    <w:rsid w:val="00D33FF9"/>
    <w:rsid w:val="00D56F54"/>
    <w:rsid w:val="00DB404A"/>
    <w:rsid w:val="00DC2E95"/>
    <w:rsid w:val="00DE5147"/>
    <w:rsid w:val="00DE51D2"/>
    <w:rsid w:val="00DE6AD8"/>
    <w:rsid w:val="00DF2941"/>
    <w:rsid w:val="00E010A6"/>
    <w:rsid w:val="00E23895"/>
    <w:rsid w:val="00E51A21"/>
    <w:rsid w:val="00E7200C"/>
    <w:rsid w:val="00E92EE4"/>
    <w:rsid w:val="00EA31FB"/>
    <w:rsid w:val="00EB0441"/>
    <w:rsid w:val="00EE11EE"/>
    <w:rsid w:val="00EE2B70"/>
    <w:rsid w:val="00EF2239"/>
    <w:rsid w:val="00EF7C65"/>
    <w:rsid w:val="00F13592"/>
    <w:rsid w:val="00F4335C"/>
    <w:rsid w:val="00F674C2"/>
    <w:rsid w:val="00FB1B25"/>
    <w:rsid w:val="00FB2094"/>
    <w:rsid w:val="00FC10B6"/>
    <w:rsid w:val="00FC1B38"/>
    <w:rsid w:val="00FC6733"/>
    <w:rsid w:val="00FE3C18"/>
    <w:rsid w:val="00FE780B"/>
    <w:rsid w:val="00FF0989"/>
    <w:rsid w:val="06066C4C"/>
    <w:rsid w:val="10F34353"/>
    <w:rsid w:val="16E303A9"/>
    <w:rsid w:val="1BD42441"/>
    <w:rsid w:val="1BEFC0C4"/>
    <w:rsid w:val="1EAA2AFE"/>
    <w:rsid w:val="1F4F1195"/>
    <w:rsid w:val="28083D12"/>
    <w:rsid w:val="2BFFF81C"/>
    <w:rsid w:val="316B9D74"/>
    <w:rsid w:val="358659BC"/>
    <w:rsid w:val="35ED2223"/>
    <w:rsid w:val="3BFB6989"/>
    <w:rsid w:val="3DFBC2D8"/>
    <w:rsid w:val="3F6D9201"/>
    <w:rsid w:val="3FFBFF71"/>
    <w:rsid w:val="443F1975"/>
    <w:rsid w:val="4EFEF3BC"/>
    <w:rsid w:val="57FDB262"/>
    <w:rsid w:val="5F845512"/>
    <w:rsid w:val="5FFFE974"/>
    <w:rsid w:val="64C33A7B"/>
    <w:rsid w:val="652A22CB"/>
    <w:rsid w:val="6BDED29C"/>
    <w:rsid w:val="6E3F2089"/>
    <w:rsid w:val="6F9F7D77"/>
    <w:rsid w:val="6FBF692E"/>
    <w:rsid w:val="71792728"/>
    <w:rsid w:val="753D9B41"/>
    <w:rsid w:val="7827AB34"/>
    <w:rsid w:val="7BEFA926"/>
    <w:rsid w:val="7F9F2C65"/>
    <w:rsid w:val="7FE748BA"/>
    <w:rsid w:val="7FFFC5AE"/>
    <w:rsid w:val="83FF8E89"/>
    <w:rsid w:val="B6EDFB70"/>
    <w:rsid w:val="B8558E8D"/>
    <w:rsid w:val="B9DB3225"/>
    <w:rsid w:val="D13746A1"/>
    <w:rsid w:val="D3DD001D"/>
    <w:rsid w:val="D725C4E6"/>
    <w:rsid w:val="D7BE60A3"/>
    <w:rsid w:val="DEAD1DB1"/>
    <w:rsid w:val="DF536AB0"/>
    <w:rsid w:val="E7FAE24E"/>
    <w:rsid w:val="EB9C638B"/>
    <w:rsid w:val="EDBFE703"/>
    <w:rsid w:val="F1FF2A9B"/>
    <w:rsid w:val="F27F902C"/>
    <w:rsid w:val="F5D12A6E"/>
    <w:rsid w:val="F9FB3DC7"/>
    <w:rsid w:val="F9FDEEE2"/>
    <w:rsid w:val="FAD295B5"/>
    <w:rsid w:val="FBDFE3E3"/>
    <w:rsid w:val="FBFF0545"/>
    <w:rsid w:val="FDFECDBE"/>
    <w:rsid w:val="FE5DB330"/>
    <w:rsid w:val="FE7DE8E4"/>
    <w:rsid w:val="FF7FF3C9"/>
    <w:rsid w:val="FFB70E28"/>
    <w:rsid w:val="FFD77285"/>
    <w:rsid w:val="FFFB229E"/>
    <w:rsid w:val="FFFB55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7"/>
    <w:qFormat/>
    <w:uiPriority w:val="0"/>
    <w:pPr>
      <w:keepNext/>
      <w:keepLines/>
      <w:widowControl/>
      <w:spacing w:line="360" w:lineRule="auto"/>
      <w:outlineLvl w:val="0"/>
    </w:pPr>
    <w:rPr>
      <w:rFonts w:ascii="Times New Roman" w:hAnsi="Times New Roman" w:eastAsia="宋体" w:cs="Times New Roman"/>
      <w:b/>
      <w:bCs/>
      <w:kern w:val="44"/>
      <w:sz w:val="24"/>
      <w:szCs w:val="44"/>
    </w:rPr>
  </w:style>
  <w:style w:type="paragraph" w:styleId="3">
    <w:name w:val="heading 2"/>
    <w:basedOn w:val="1"/>
    <w:next w:val="1"/>
    <w:link w:val="69"/>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7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82"/>
    <w:qFormat/>
    <w:uiPriority w:val="0"/>
    <w:pPr>
      <w:keepNext/>
      <w:keepLines/>
      <w:spacing w:before="280" w:after="290" w:line="376" w:lineRule="auto"/>
      <w:outlineLvl w:val="3"/>
    </w:pPr>
    <w:rPr>
      <w:rFonts w:ascii="Arial" w:hAnsi="Arial" w:eastAsia="黑体" w:cs="Times New Roman"/>
      <w:b/>
      <w:bCs/>
      <w:sz w:val="28"/>
      <w:szCs w:val="28"/>
    </w:rPr>
  </w:style>
  <w:style w:type="paragraph" w:styleId="6">
    <w:name w:val="heading 5"/>
    <w:basedOn w:val="1"/>
    <w:next w:val="1"/>
    <w:link w:val="83"/>
    <w:qFormat/>
    <w:uiPriority w:val="0"/>
    <w:pPr>
      <w:keepNext/>
      <w:keepLines/>
      <w:widowControl/>
      <w:ind w:firstLine="200" w:firstLineChars="200"/>
      <w:outlineLvl w:val="4"/>
    </w:pPr>
    <w:rPr>
      <w:rFonts w:ascii="Times New Roman" w:hAnsi="Times New Roman" w:eastAsia="宋体" w:cs="Times New Roman"/>
      <w:bCs/>
      <w:sz w:val="20"/>
      <w:szCs w:val="28"/>
    </w:rPr>
  </w:style>
  <w:style w:type="paragraph" w:styleId="7">
    <w:name w:val="heading 6"/>
    <w:basedOn w:val="1"/>
    <w:next w:val="1"/>
    <w:link w:val="84"/>
    <w:qFormat/>
    <w:uiPriority w:val="0"/>
    <w:pPr>
      <w:keepNext/>
      <w:keepLines/>
      <w:widowControl/>
      <w:tabs>
        <w:tab w:val="left" w:pos="1440"/>
      </w:tabs>
      <w:spacing w:before="240" w:after="64" w:line="320" w:lineRule="auto"/>
      <w:ind w:left="1152" w:hanging="1152"/>
      <w:jc w:val="left"/>
      <w:outlineLvl w:val="5"/>
    </w:pPr>
    <w:rPr>
      <w:rFonts w:ascii="Arial" w:hAnsi="Arial" w:eastAsia="黑体" w:cs="Times New Roman"/>
      <w:b/>
      <w:bCs/>
      <w:kern w:val="0"/>
      <w:sz w:val="24"/>
      <w:szCs w:val="24"/>
    </w:rPr>
  </w:style>
  <w:style w:type="paragraph" w:styleId="8">
    <w:name w:val="heading 7"/>
    <w:basedOn w:val="1"/>
    <w:next w:val="1"/>
    <w:link w:val="85"/>
    <w:qFormat/>
    <w:uiPriority w:val="0"/>
    <w:pPr>
      <w:keepNext/>
      <w:keepLines/>
      <w:widowControl/>
      <w:tabs>
        <w:tab w:val="left" w:pos="2520"/>
      </w:tabs>
      <w:spacing w:before="240" w:after="64" w:line="320" w:lineRule="auto"/>
      <w:ind w:left="1296" w:hanging="1296"/>
      <w:jc w:val="left"/>
      <w:outlineLvl w:val="6"/>
    </w:pPr>
    <w:rPr>
      <w:rFonts w:ascii="Times New Roman" w:hAnsi="Times New Roman" w:eastAsia="宋体" w:cs="Times New Roman"/>
      <w:b/>
      <w:bCs/>
      <w:kern w:val="0"/>
      <w:sz w:val="24"/>
      <w:szCs w:val="24"/>
    </w:rPr>
  </w:style>
  <w:style w:type="paragraph" w:styleId="9">
    <w:name w:val="heading 8"/>
    <w:basedOn w:val="1"/>
    <w:next w:val="1"/>
    <w:link w:val="86"/>
    <w:qFormat/>
    <w:uiPriority w:val="0"/>
    <w:pPr>
      <w:keepNext/>
      <w:keepLines/>
      <w:widowControl/>
      <w:tabs>
        <w:tab w:val="left" w:pos="1440"/>
      </w:tabs>
      <w:spacing w:before="240" w:after="64" w:line="320" w:lineRule="auto"/>
      <w:ind w:left="1440" w:hanging="1440"/>
      <w:jc w:val="left"/>
      <w:outlineLvl w:val="7"/>
    </w:pPr>
    <w:rPr>
      <w:rFonts w:ascii="Arial" w:hAnsi="Arial" w:eastAsia="黑体" w:cs="Times New Roman"/>
      <w:kern w:val="0"/>
      <w:sz w:val="24"/>
      <w:szCs w:val="24"/>
    </w:rPr>
  </w:style>
  <w:style w:type="paragraph" w:styleId="10">
    <w:name w:val="heading 9"/>
    <w:basedOn w:val="1"/>
    <w:next w:val="1"/>
    <w:link w:val="87"/>
    <w:qFormat/>
    <w:uiPriority w:val="0"/>
    <w:pPr>
      <w:keepNext/>
      <w:keepLines/>
      <w:widowControl/>
      <w:tabs>
        <w:tab w:val="left" w:pos="1584"/>
      </w:tabs>
      <w:spacing w:before="240" w:after="64" w:line="320" w:lineRule="auto"/>
      <w:ind w:left="1584" w:hanging="1584"/>
      <w:jc w:val="left"/>
      <w:outlineLvl w:val="8"/>
    </w:pPr>
    <w:rPr>
      <w:rFonts w:ascii="Arial" w:hAnsi="Arial" w:eastAsia="黑体" w:cs="Times New Roman"/>
      <w:kern w:val="0"/>
      <w:szCs w:val="21"/>
    </w:rPr>
  </w:style>
  <w:style w:type="character" w:default="1" w:styleId="54">
    <w:name w:val="Default Paragraph Font"/>
    <w:semiHidden/>
    <w:unhideWhenUsed/>
    <w:qFormat/>
    <w:uiPriority w:val="1"/>
  </w:style>
  <w:style w:type="table" w:default="1" w:styleId="60">
    <w:name w:val="Normal Table"/>
    <w:semiHidden/>
    <w:unhideWhenUsed/>
    <w:qFormat/>
    <w:uiPriority w:val="99"/>
    <w:tblPr>
      <w:tblLayout w:type="fixed"/>
      <w:tblCellMar>
        <w:top w:w="0" w:type="dxa"/>
        <w:left w:w="108" w:type="dxa"/>
        <w:bottom w:w="0" w:type="dxa"/>
        <w:right w:w="108" w:type="dxa"/>
      </w:tblCellMar>
    </w:tblPr>
  </w:style>
  <w:style w:type="paragraph" w:styleId="11">
    <w:name w:val="List 3"/>
    <w:basedOn w:val="1"/>
    <w:qFormat/>
    <w:uiPriority w:val="0"/>
    <w:pPr>
      <w:ind w:left="1260" w:hanging="420"/>
    </w:pPr>
    <w:rPr>
      <w:rFonts w:ascii="Times New Roman" w:hAnsi="Times New Roman" w:eastAsia="宋体" w:cs="Times New Roman"/>
      <w:szCs w:val="20"/>
    </w:rPr>
  </w:style>
  <w:style w:type="paragraph" w:styleId="12">
    <w:name w:val="annotation subject"/>
    <w:basedOn w:val="13"/>
    <w:next w:val="13"/>
    <w:link w:val="106"/>
    <w:qFormat/>
    <w:uiPriority w:val="0"/>
    <w:pPr>
      <w:autoSpaceDE w:val="0"/>
      <w:autoSpaceDN w:val="0"/>
      <w:adjustRightInd w:val="0"/>
      <w:textAlignment w:val="baseline"/>
    </w:pPr>
    <w:rPr>
      <w:rFonts w:asciiTheme="minorHAnsi" w:hAnsiTheme="minorHAnsi" w:eastAsiaTheme="minorEastAsia" w:cstheme="minorBidi"/>
      <w:b/>
      <w:bCs/>
      <w:kern w:val="20"/>
      <w:sz w:val="22"/>
      <w:szCs w:val="22"/>
    </w:rPr>
  </w:style>
  <w:style w:type="paragraph" w:styleId="13">
    <w:name w:val="annotation text"/>
    <w:basedOn w:val="1"/>
    <w:link w:val="89"/>
    <w:qFormat/>
    <w:uiPriority w:val="0"/>
    <w:pPr>
      <w:jc w:val="left"/>
    </w:pPr>
    <w:rPr>
      <w:rFonts w:ascii="Times New Roman" w:hAnsi="Times New Roman" w:eastAsia="宋体" w:cs="Times New Roman"/>
      <w:szCs w:val="24"/>
    </w:rPr>
  </w:style>
  <w:style w:type="paragraph" w:styleId="14">
    <w:name w:val="toc 7"/>
    <w:basedOn w:val="1"/>
    <w:next w:val="1"/>
    <w:unhideWhenUsed/>
    <w:qFormat/>
    <w:uiPriority w:val="39"/>
    <w:pPr>
      <w:ind w:left="2520" w:leftChars="1200"/>
    </w:pPr>
  </w:style>
  <w:style w:type="paragraph" w:styleId="15">
    <w:name w:val="Body Text First Indent"/>
    <w:basedOn w:val="16"/>
    <w:link w:val="134"/>
    <w:qFormat/>
    <w:uiPriority w:val="0"/>
    <w:pPr>
      <w:widowControl w:val="0"/>
      <w:spacing w:line="240" w:lineRule="auto"/>
      <w:ind w:firstLine="420" w:firstLineChars="0"/>
    </w:pPr>
    <w:rPr>
      <w:rFonts w:asciiTheme="minorHAnsi" w:hAnsiTheme="minorHAnsi" w:eastAsiaTheme="minorEastAsia" w:cstheme="minorBidi"/>
      <w:sz w:val="21"/>
      <w:szCs w:val="22"/>
    </w:rPr>
  </w:style>
  <w:style w:type="paragraph" w:styleId="16">
    <w:name w:val="Body Text"/>
    <w:basedOn w:val="1"/>
    <w:link w:val="78"/>
    <w:unhideWhenUsed/>
    <w:qFormat/>
    <w:uiPriority w:val="0"/>
    <w:pPr>
      <w:widowControl/>
      <w:spacing w:after="120" w:line="360" w:lineRule="auto"/>
      <w:ind w:firstLine="200" w:firstLineChars="200"/>
    </w:pPr>
    <w:rPr>
      <w:rFonts w:ascii="Times New Roman" w:hAnsi="Times New Roman" w:eastAsia="宋体" w:cs="Times New Roman"/>
      <w:sz w:val="20"/>
      <w:szCs w:val="20"/>
    </w:rPr>
  </w:style>
  <w:style w:type="paragraph" w:styleId="17">
    <w:name w:val="Normal Indent"/>
    <w:basedOn w:val="1"/>
    <w:qFormat/>
    <w:uiPriority w:val="0"/>
    <w:pPr>
      <w:ind w:firstLine="420" w:firstLineChars="200"/>
    </w:pPr>
    <w:rPr>
      <w:rFonts w:ascii="Times New Roman" w:hAnsi="Times New Roman" w:eastAsia="宋体" w:cs="Times New Roman"/>
      <w:szCs w:val="24"/>
    </w:rPr>
  </w:style>
  <w:style w:type="paragraph" w:styleId="18">
    <w:name w:val="caption"/>
    <w:basedOn w:val="1"/>
    <w:next w:val="1"/>
    <w:qFormat/>
    <w:uiPriority w:val="35"/>
    <w:pPr>
      <w:jc w:val="center"/>
    </w:pPr>
    <w:rPr>
      <w:rFonts w:ascii="Times New Roman" w:hAnsi="Times New Roman" w:eastAsia="宋体" w:cs="Times New Roman"/>
      <w:b/>
      <w:sz w:val="20"/>
      <w:szCs w:val="20"/>
    </w:rPr>
  </w:style>
  <w:style w:type="paragraph" w:styleId="19">
    <w:name w:val="Document Map"/>
    <w:basedOn w:val="1"/>
    <w:link w:val="88"/>
    <w:semiHidden/>
    <w:qFormat/>
    <w:uiPriority w:val="0"/>
    <w:pPr>
      <w:shd w:val="clear" w:color="auto" w:fill="000080"/>
    </w:pPr>
    <w:rPr>
      <w:rFonts w:ascii="Times New Roman" w:hAnsi="Times New Roman" w:eastAsia="宋体" w:cs="Times New Roman"/>
      <w:szCs w:val="24"/>
    </w:rPr>
  </w:style>
  <w:style w:type="paragraph" w:styleId="20">
    <w:name w:val="Salutation"/>
    <w:basedOn w:val="1"/>
    <w:next w:val="1"/>
    <w:link w:val="103"/>
    <w:qFormat/>
    <w:uiPriority w:val="0"/>
    <w:rPr>
      <w:rFonts w:ascii="宋体" w:hAnsi="宋体"/>
      <w:sz w:val="28"/>
    </w:rPr>
  </w:style>
  <w:style w:type="paragraph" w:styleId="21">
    <w:name w:val="Body Text 3"/>
    <w:basedOn w:val="1"/>
    <w:link w:val="71"/>
    <w:qFormat/>
    <w:uiPriority w:val="0"/>
    <w:pPr>
      <w:autoSpaceDE w:val="0"/>
      <w:autoSpaceDN w:val="0"/>
      <w:adjustRightInd w:val="0"/>
      <w:spacing w:after="120"/>
      <w:jc w:val="left"/>
      <w:textAlignment w:val="baseline"/>
    </w:pPr>
    <w:rPr>
      <w:rFonts w:ascii="Times New Roman" w:hAnsi="Times New Roman" w:eastAsia="宋体" w:cs="Times New Roman"/>
      <w:kern w:val="20"/>
      <w:sz w:val="16"/>
      <w:szCs w:val="16"/>
    </w:rPr>
  </w:style>
  <w:style w:type="paragraph" w:styleId="22">
    <w:name w:val="Body Text Indent"/>
    <w:basedOn w:val="1"/>
    <w:link w:val="90"/>
    <w:qFormat/>
    <w:uiPriority w:val="0"/>
    <w:pPr>
      <w:spacing w:after="120"/>
      <w:ind w:left="420" w:leftChars="200"/>
    </w:pPr>
    <w:rPr>
      <w:rFonts w:ascii="Times New Roman" w:hAnsi="Times New Roman" w:eastAsia="宋体" w:cs="Times New Roman"/>
      <w:szCs w:val="24"/>
    </w:rPr>
  </w:style>
  <w:style w:type="paragraph" w:styleId="23">
    <w:name w:val="List 2"/>
    <w:basedOn w:val="1"/>
    <w:qFormat/>
    <w:uiPriority w:val="0"/>
    <w:pPr>
      <w:autoSpaceDE w:val="0"/>
      <w:autoSpaceDN w:val="0"/>
      <w:adjustRightInd w:val="0"/>
      <w:ind w:left="720" w:hanging="360"/>
      <w:jc w:val="left"/>
      <w:textAlignment w:val="baseline"/>
    </w:pPr>
    <w:rPr>
      <w:rFonts w:ascii="Times New Roman" w:hAnsi="Times New Roman" w:eastAsia="宋体" w:cs="Times New Roman"/>
      <w:kern w:val="0"/>
      <w:sz w:val="20"/>
      <w:szCs w:val="20"/>
    </w:rPr>
  </w:style>
  <w:style w:type="paragraph" w:styleId="24">
    <w:name w:val="List Continue"/>
    <w:basedOn w:val="1"/>
    <w:qFormat/>
    <w:uiPriority w:val="0"/>
    <w:pPr>
      <w:spacing w:after="120"/>
      <w:ind w:left="420"/>
    </w:pPr>
    <w:rPr>
      <w:rFonts w:ascii="Times New Roman" w:hAnsi="Times New Roman" w:eastAsia="宋体" w:cs="Times New Roman"/>
      <w:szCs w:val="20"/>
    </w:rPr>
  </w:style>
  <w:style w:type="paragraph" w:styleId="25">
    <w:name w:val="Block Text"/>
    <w:basedOn w:val="1"/>
    <w:qFormat/>
    <w:uiPriority w:val="0"/>
    <w:pPr>
      <w:ind w:left="540" w:right="-756"/>
    </w:pPr>
    <w:rPr>
      <w:rFonts w:ascii="仿宋_GB2312" w:hAnsi="Times New Roman" w:eastAsia="仿宋_GB2312" w:cs="Times New Roman"/>
      <w:bCs/>
      <w:sz w:val="32"/>
      <w:szCs w:val="24"/>
    </w:rPr>
  </w:style>
  <w:style w:type="paragraph" w:styleId="26">
    <w:name w:val="toc 5"/>
    <w:basedOn w:val="1"/>
    <w:next w:val="1"/>
    <w:unhideWhenUsed/>
    <w:qFormat/>
    <w:uiPriority w:val="39"/>
    <w:pPr>
      <w:ind w:left="1680" w:leftChars="800"/>
    </w:pPr>
  </w:style>
  <w:style w:type="paragraph" w:styleId="27">
    <w:name w:val="toc 3"/>
    <w:basedOn w:val="1"/>
    <w:next w:val="1"/>
    <w:qFormat/>
    <w:uiPriority w:val="39"/>
    <w:pPr>
      <w:ind w:left="840" w:leftChars="400"/>
    </w:pPr>
    <w:rPr>
      <w:rFonts w:ascii="Times New Roman" w:hAnsi="Times New Roman" w:eastAsia="宋体" w:cs="Times New Roman"/>
      <w:szCs w:val="24"/>
    </w:rPr>
  </w:style>
  <w:style w:type="paragraph" w:styleId="28">
    <w:name w:val="Plain Text"/>
    <w:basedOn w:val="1"/>
    <w:link w:val="81"/>
    <w:qFormat/>
    <w:uiPriority w:val="0"/>
    <w:rPr>
      <w:rFonts w:ascii="宋体" w:hAnsi="Courier New" w:eastAsia="宋体" w:cs="Times New Roman"/>
      <w:szCs w:val="20"/>
    </w:rPr>
  </w:style>
  <w:style w:type="paragraph" w:styleId="29">
    <w:name w:val="toc 8"/>
    <w:basedOn w:val="1"/>
    <w:next w:val="1"/>
    <w:unhideWhenUsed/>
    <w:qFormat/>
    <w:uiPriority w:val="39"/>
    <w:pPr>
      <w:ind w:left="2940" w:leftChars="1400"/>
    </w:pPr>
  </w:style>
  <w:style w:type="paragraph" w:styleId="30">
    <w:name w:val="Date"/>
    <w:basedOn w:val="1"/>
    <w:next w:val="1"/>
    <w:link w:val="91"/>
    <w:qFormat/>
    <w:uiPriority w:val="0"/>
    <w:rPr>
      <w:rFonts w:ascii="Times New Roman" w:hAnsi="Times New Roman" w:eastAsia="宋体" w:cs="Times New Roman"/>
      <w:sz w:val="24"/>
      <w:szCs w:val="20"/>
    </w:rPr>
  </w:style>
  <w:style w:type="paragraph" w:styleId="31">
    <w:name w:val="Body Text Indent 2"/>
    <w:basedOn w:val="1"/>
    <w:link w:val="112"/>
    <w:qFormat/>
    <w:uiPriority w:val="0"/>
    <w:pPr>
      <w:autoSpaceDE w:val="0"/>
      <w:autoSpaceDN w:val="0"/>
      <w:adjustRightInd w:val="0"/>
      <w:spacing w:line="360" w:lineRule="auto"/>
      <w:ind w:left="2268" w:firstLine="42"/>
    </w:pPr>
    <w:rPr>
      <w:rFonts w:ascii="仿宋_GB2312" w:eastAsia="仿宋_GB2312"/>
      <w:sz w:val="30"/>
    </w:rPr>
  </w:style>
  <w:style w:type="paragraph" w:styleId="32">
    <w:name w:val="List Continue 5"/>
    <w:basedOn w:val="1"/>
    <w:qFormat/>
    <w:uiPriority w:val="0"/>
    <w:pPr>
      <w:spacing w:after="120"/>
      <w:ind w:left="2100"/>
    </w:pPr>
    <w:rPr>
      <w:rFonts w:ascii="Times New Roman" w:hAnsi="Times New Roman" w:eastAsia="宋体" w:cs="Times New Roman"/>
      <w:szCs w:val="20"/>
    </w:rPr>
  </w:style>
  <w:style w:type="paragraph" w:styleId="33">
    <w:name w:val="Balloon Text"/>
    <w:basedOn w:val="1"/>
    <w:link w:val="92"/>
    <w:unhideWhenUsed/>
    <w:qFormat/>
    <w:uiPriority w:val="99"/>
    <w:rPr>
      <w:rFonts w:ascii="Calibri" w:hAnsi="Calibri" w:eastAsia="宋体" w:cs="黑体"/>
      <w:sz w:val="18"/>
      <w:szCs w:val="18"/>
    </w:rPr>
  </w:style>
  <w:style w:type="paragraph" w:styleId="34">
    <w:name w:val="footer"/>
    <w:basedOn w:val="1"/>
    <w:link w:val="63"/>
    <w:unhideWhenUsed/>
    <w:qFormat/>
    <w:uiPriority w:val="99"/>
    <w:pPr>
      <w:tabs>
        <w:tab w:val="center" w:pos="4153"/>
        <w:tab w:val="right" w:pos="8306"/>
      </w:tabs>
      <w:snapToGrid w:val="0"/>
      <w:jc w:val="left"/>
    </w:pPr>
    <w:rPr>
      <w:sz w:val="18"/>
      <w:szCs w:val="18"/>
    </w:rPr>
  </w:style>
  <w:style w:type="paragraph" w:styleId="35">
    <w:name w:val="Body Text First Indent 2"/>
    <w:basedOn w:val="22"/>
    <w:link w:val="110"/>
    <w:qFormat/>
    <w:uiPriority w:val="0"/>
    <w:pPr>
      <w:ind w:left="0" w:leftChars="0" w:firstLine="210"/>
    </w:pPr>
    <w:rPr>
      <w:rFonts w:asciiTheme="minorHAnsi" w:hAnsiTheme="minorHAnsi" w:eastAsiaTheme="minorEastAsia" w:cstheme="minorBidi"/>
      <w:szCs w:val="22"/>
    </w:rPr>
  </w:style>
  <w:style w:type="paragraph" w:styleId="36">
    <w:name w:val="header"/>
    <w:basedOn w:val="1"/>
    <w:link w:val="62"/>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toc 1"/>
    <w:basedOn w:val="1"/>
    <w:next w:val="1"/>
    <w:qFormat/>
    <w:uiPriority w:val="39"/>
    <w:pPr>
      <w:spacing w:line="440" w:lineRule="exact"/>
    </w:pPr>
    <w:rPr>
      <w:rFonts w:ascii="Times New Roman" w:hAnsi="Times New Roman" w:eastAsia="宋体" w:cs="Times New Roman"/>
      <w:szCs w:val="24"/>
    </w:rPr>
  </w:style>
  <w:style w:type="paragraph" w:styleId="38">
    <w:name w:val="List Continue 4"/>
    <w:basedOn w:val="1"/>
    <w:qFormat/>
    <w:uiPriority w:val="0"/>
    <w:pPr>
      <w:spacing w:after="120"/>
      <w:ind w:left="1680" w:leftChars="800"/>
    </w:pPr>
    <w:rPr>
      <w:rFonts w:ascii="Times New Roman" w:hAnsi="Times New Roman" w:eastAsia="宋体" w:cs="Times New Roman"/>
      <w:szCs w:val="24"/>
    </w:rPr>
  </w:style>
  <w:style w:type="paragraph" w:styleId="39">
    <w:name w:val="toc 4"/>
    <w:basedOn w:val="1"/>
    <w:next w:val="1"/>
    <w:unhideWhenUsed/>
    <w:qFormat/>
    <w:uiPriority w:val="39"/>
    <w:pPr>
      <w:ind w:left="1260" w:leftChars="600"/>
    </w:pPr>
  </w:style>
  <w:style w:type="paragraph" w:styleId="40">
    <w:name w:val="Subtitle"/>
    <w:basedOn w:val="1"/>
    <w:next w:val="1"/>
    <w:link w:val="128"/>
    <w:qFormat/>
    <w:uiPriority w:val="11"/>
    <w:pPr>
      <w:widowControl/>
      <w:spacing w:line="360" w:lineRule="auto"/>
      <w:jc w:val="right"/>
      <w:outlineLvl w:val="1"/>
    </w:pPr>
    <w:rPr>
      <w:b/>
      <w:bCs/>
      <w:kern w:val="28"/>
      <w:sz w:val="28"/>
      <w:szCs w:val="32"/>
    </w:rPr>
  </w:style>
  <w:style w:type="paragraph" w:styleId="41">
    <w:name w:val="List"/>
    <w:basedOn w:val="1"/>
    <w:qFormat/>
    <w:uiPriority w:val="99"/>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42">
    <w:name w:val="toc 6"/>
    <w:basedOn w:val="1"/>
    <w:next w:val="1"/>
    <w:unhideWhenUsed/>
    <w:qFormat/>
    <w:uiPriority w:val="39"/>
    <w:pPr>
      <w:ind w:left="2100" w:leftChars="1000"/>
    </w:pPr>
  </w:style>
  <w:style w:type="paragraph" w:styleId="43">
    <w:name w:val="List 5"/>
    <w:basedOn w:val="1"/>
    <w:qFormat/>
    <w:uiPriority w:val="0"/>
    <w:pPr>
      <w:ind w:left="2100" w:hanging="420"/>
    </w:pPr>
    <w:rPr>
      <w:rFonts w:ascii="Times New Roman" w:hAnsi="Times New Roman" w:eastAsia="宋体" w:cs="Times New Roman"/>
      <w:szCs w:val="20"/>
    </w:rPr>
  </w:style>
  <w:style w:type="paragraph" w:styleId="44">
    <w:name w:val="Body Text Indent 3"/>
    <w:basedOn w:val="1"/>
    <w:link w:val="93"/>
    <w:qFormat/>
    <w:uiPriority w:val="0"/>
    <w:pPr>
      <w:spacing w:after="120"/>
      <w:ind w:left="420" w:leftChars="200"/>
    </w:pPr>
    <w:rPr>
      <w:rFonts w:ascii="Times New Roman" w:hAnsi="Times New Roman" w:eastAsia="宋体" w:cs="Times New Roman"/>
      <w:sz w:val="16"/>
      <w:szCs w:val="16"/>
    </w:rPr>
  </w:style>
  <w:style w:type="paragraph" w:styleId="45">
    <w:name w:val="toc 2"/>
    <w:basedOn w:val="1"/>
    <w:next w:val="1"/>
    <w:qFormat/>
    <w:uiPriority w:val="39"/>
    <w:pPr>
      <w:ind w:left="420" w:leftChars="200"/>
    </w:pPr>
    <w:rPr>
      <w:rFonts w:ascii="Times New Roman" w:hAnsi="Times New Roman" w:eastAsia="宋体" w:cs="Times New Roman"/>
      <w:szCs w:val="24"/>
    </w:rPr>
  </w:style>
  <w:style w:type="paragraph" w:styleId="46">
    <w:name w:val="toc 9"/>
    <w:basedOn w:val="1"/>
    <w:next w:val="1"/>
    <w:unhideWhenUsed/>
    <w:qFormat/>
    <w:uiPriority w:val="39"/>
    <w:pPr>
      <w:ind w:left="3360" w:leftChars="1600"/>
    </w:pPr>
  </w:style>
  <w:style w:type="paragraph" w:styleId="47">
    <w:name w:val="Body Text 2"/>
    <w:basedOn w:val="1"/>
    <w:link w:val="114"/>
    <w:unhideWhenUsed/>
    <w:qFormat/>
    <w:uiPriority w:val="0"/>
    <w:pPr>
      <w:widowControl/>
      <w:autoSpaceDE w:val="0"/>
      <w:autoSpaceDN w:val="0"/>
      <w:adjustRightInd w:val="0"/>
      <w:spacing w:after="120" w:line="480" w:lineRule="auto"/>
      <w:ind w:firstLine="200" w:firstLineChars="200"/>
      <w:jc w:val="left"/>
      <w:textAlignment w:val="baseline"/>
    </w:pPr>
    <w:rPr>
      <w:kern w:val="20"/>
      <w:sz w:val="22"/>
    </w:rPr>
  </w:style>
  <w:style w:type="paragraph" w:styleId="48">
    <w:name w:val="List 4"/>
    <w:basedOn w:val="1"/>
    <w:qFormat/>
    <w:uiPriority w:val="0"/>
    <w:pPr>
      <w:ind w:left="1680" w:hanging="420"/>
    </w:pPr>
    <w:rPr>
      <w:rFonts w:ascii="Times New Roman" w:hAnsi="Times New Roman" w:eastAsia="宋体" w:cs="Times New Roman"/>
      <w:szCs w:val="20"/>
    </w:rPr>
  </w:style>
  <w:style w:type="paragraph" w:styleId="49">
    <w:name w:val="List Continue 2"/>
    <w:basedOn w:val="1"/>
    <w:qFormat/>
    <w:uiPriority w:val="0"/>
    <w:pPr>
      <w:autoSpaceDE w:val="0"/>
      <w:autoSpaceDN w:val="0"/>
      <w:adjustRightInd w:val="0"/>
      <w:spacing w:after="120"/>
      <w:ind w:left="840" w:leftChars="400"/>
      <w:jc w:val="left"/>
      <w:textAlignment w:val="baseline"/>
    </w:pPr>
    <w:rPr>
      <w:rFonts w:ascii="Times New Roman" w:hAnsi="Times New Roman" w:eastAsia="宋体" w:cs="Times New Roman"/>
      <w:kern w:val="20"/>
      <w:sz w:val="22"/>
      <w:szCs w:val="20"/>
    </w:rPr>
  </w:style>
  <w:style w:type="paragraph" w:styleId="50">
    <w:name w:val="Normal (Web)"/>
    <w:basedOn w:val="1"/>
    <w:unhideWhenUsed/>
    <w:qFormat/>
    <w:uiPriority w:val="99"/>
    <w:pPr>
      <w:widowControl/>
      <w:spacing w:before="100" w:beforeAutospacing="1" w:after="100" w:afterAutospacing="1"/>
      <w:jc w:val="left"/>
    </w:pPr>
    <w:rPr>
      <w:rFonts w:ascii="ˎ̥" w:hAnsi="ˎ̥" w:eastAsia="宋体" w:cs="宋体"/>
      <w:kern w:val="0"/>
      <w:sz w:val="24"/>
      <w:szCs w:val="24"/>
    </w:rPr>
  </w:style>
  <w:style w:type="paragraph" w:styleId="51">
    <w:name w:val="List Continue 3"/>
    <w:basedOn w:val="1"/>
    <w:qFormat/>
    <w:uiPriority w:val="0"/>
    <w:pPr>
      <w:spacing w:after="120"/>
      <w:ind w:left="1260"/>
    </w:pPr>
    <w:rPr>
      <w:rFonts w:ascii="Times New Roman" w:hAnsi="Times New Roman" w:eastAsia="宋体" w:cs="Times New Roman"/>
      <w:szCs w:val="20"/>
    </w:rPr>
  </w:style>
  <w:style w:type="paragraph" w:styleId="52">
    <w:name w:val="index 1"/>
    <w:basedOn w:val="1"/>
    <w:next w:val="1"/>
    <w:semiHidden/>
    <w:qFormat/>
    <w:uiPriority w:val="0"/>
    <w:pPr>
      <w:spacing w:line="220" w:lineRule="exact"/>
      <w:jc w:val="center"/>
    </w:pPr>
    <w:rPr>
      <w:rFonts w:ascii="仿宋_GB2312" w:hAnsi="Times New Roman" w:eastAsia="仿宋_GB2312" w:cs="Times New Roman"/>
      <w:szCs w:val="21"/>
    </w:rPr>
  </w:style>
  <w:style w:type="paragraph" w:styleId="53">
    <w:name w:val="Title"/>
    <w:basedOn w:val="1"/>
    <w:next w:val="1"/>
    <w:link w:val="65"/>
    <w:qFormat/>
    <w:uiPriority w:val="0"/>
    <w:pPr>
      <w:widowControl/>
      <w:spacing w:before="120" w:after="60" w:line="360" w:lineRule="auto"/>
      <w:jc w:val="center"/>
      <w:outlineLvl w:val="0"/>
    </w:pPr>
    <w:rPr>
      <w:rFonts w:ascii="Times New Roman" w:hAnsi="Times New Roman" w:eastAsia="宋体" w:cs="Times New Roman"/>
      <w:b/>
      <w:bCs/>
      <w:sz w:val="28"/>
      <w:szCs w:val="32"/>
    </w:rPr>
  </w:style>
  <w:style w:type="character" w:styleId="55">
    <w:name w:val="Strong"/>
    <w:basedOn w:val="54"/>
    <w:qFormat/>
    <w:uiPriority w:val="22"/>
    <w:rPr>
      <w:b/>
      <w:bCs/>
    </w:rPr>
  </w:style>
  <w:style w:type="character" w:styleId="56">
    <w:name w:val="page number"/>
    <w:basedOn w:val="54"/>
    <w:qFormat/>
    <w:uiPriority w:val="0"/>
  </w:style>
  <w:style w:type="character" w:styleId="57">
    <w:name w:val="FollowedHyperlink"/>
    <w:basedOn w:val="54"/>
    <w:qFormat/>
    <w:uiPriority w:val="0"/>
    <w:rPr>
      <w:color w:val="800080"/>
      <w:u w:val="single"/>
    </w:rPr>
  </w:style>
  <w:style w:type="character" w:styleId="58">
    <w:name w:val="Hyperlink"/>
    <w:basedOn w:val="54"/>
    <w:unhideWhenUsed/>
    <w:qFormat/>
    <w:uiPriority w:val="99"/>
    <w:rPr>
      <w:color w:val="000000"/>
      <w:u w:val="none"/>
    </w:rPr>
  </w:style>
  <w:style w:type="character" w:styleId="59">
    <w:name w:val="annotation reference"/>
    <w:basedOn w:val="54"/>
    <w:qFormat/>
    <w:uiPriority w:val="0"/>
    <w:rPr>
      <w:sz w:val="21"/>
      <w:szCs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62">
    <w:name w:val="页眉 Char"/>
    <w:basedOn w:val="54"/>
    <w:link w:val="36"/>
    <w:qFormat/>
    <w:uiPriority w:val="99"/>
    <w:rPr>
      <w:sz w:val="18"/>
      <w:szCs w:val="18"/>
    </w:rPr>
  </w:style>
  <w:style w:type="character" w:customStyle="1" w:styleId="63">
    <w:name w:val="页脚 Char"/>
    <w:basedOn w:val="54"/>
    <w:link w:val="34"/>
    <w:qFormat/>
    <w:uiPriority w:val="99"/>
    <w:rPr>
      <w:sz w:val="18"/>
      <w:szCs w:val="18"/>
    </w:rPr>
  </w:style>
  <w:style w:type="character" w:customStyle="1" w:styleId="64">
    <w:name w:val="标题 字符"/>
    <w:basedOn w:val="54"/>
    <w:qFormat/>
    <w:uiPriority w:val="10"/>
    <w:rPr>
      <w:rFonts w:asciiTheme="majorHAnsi" w:hAnsiTheme="majorHAnsi" w:eastAsiaTheme="majorEastAsia" w:cstheme="majorBidi"/>
      <w:b/>
      <w:bCs/>
      <w:sz w:val="32"/>
      <w:szCs w:val="32"/>
    </w:rPr>
  </w:style>
  <w:style w:type="character" w:customStyle="1" w:styleId="65">
    <w:name w:val="标题 Char"/>
    <w:link w:val="53"/>
    <w:qFormat/>
    <w:uiPriority w:val="0"/>
    <w:rPr>
      <w:rFonts w:ascii="Times New Roman" w:hAnsi="Times New Roman" w:eastAsia="宋体" w:cs="Times New Roman"/>
      <w:b/>
      <w:bCs/>
      <w:sz w:val="28"/>
      <w:szCs w:val="32"/>
    </w:rPr>
  </w:style>
  <w:style w:type="character" w:customStyle="1" w:styleId="66">
    <w:name w:val="标题 1 字符"/>
    <w:basedOn w:val="54"/>
    <w:qFormat/>
    <w:uiPriority w:val="9"/>
    <w:rPr>
      <w:b/>
      <w:bCs/>
      <w:kern w:val="44"/>
      <w:sz w:val="44"/>
      <w:szCs w:val="44"/>
    </w:rPr>
  </w:style>
  <w:style w:type="character" w:customStyle="1" w:styleId="67">
    <w:name w:val="标题 1 Char"/>
    <w:link w:val="2"/>
    <w:qFormat/>
    <w:uiPriority w:val="0"/>
    <w:rPr>
      <w:rFonts w:ascii="Times New Roman" w:hAnsi="Times New Roman" w:eastAsia="宋体" w:cs="Times New Roman"/>
      <w:b/>
      <w:bCs/>
      <w:kern w:val="44"/>
      <w:sz w:val="24"/>
      <w:szCs w:val="44"/>
    </w:rPr>
  </w:style>
  <w:style w:type="paragraph" w:customStyle="1" w:styleId="68">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character" w:customStyle="1" w:styleId="69">
    <w:name w:val="标题 2 Char"/>
    <w:basedOn w:val="54"/>
    <w:link w:val="3"/>
    <w:qFormat/>
    <w:uiPriority w:val="0"/>
    <w:rPr>
      <w:rFonts w:asciiTheme="majorHAnsi" w:hAnsiTheme="majorHAnsi" w:eastAsiaTheme="majorEastAsia" w:cstheme="majorBidi"/>
      <w:b/>
      <w:bCs/>
      <w:sz w:val="32"/>
      <w:szCs w:val="32"/>
    </w:rPr>
  </w:style>
  <w:style w:type="character" w:customStyle="1" w:styleId="70">
    <w:name w:val="正文文本 3 字符"/>
    <w:basedOn w:val="54"/>
    <w:semiHidden/>
    <w:qFormat/>
    <w:uiPriority w:val="99"/>
    <w:rPr>
      <w:sz w:val="16"/>
      <w:szCs w:val="16"/>
    </w:rPr>
  </w:style>
  <w:style w:type="character" w:customStyle="1" w:styleId="71">
    <w:name w:val="正文文本 3 Char"/>
    <w:link w:val="21"/>
    <w:qFormat/>
    <w:uiPriority w:val="0"/>
    <w:rPr>
      <w:rFonts w:ascii="Times New Roman" w:hAnsi="Times New Roman" w:eastAsia="宋体" w:cs="Times New Roman"/>
      <w:kern w:val="20"/>
      <w:sz w:val="16"/>
      <w:szCs w:val="16"/>
    </w:rPr>
  </w:style>
  <w:style w:type="paragraph" w:customStyle="1" w:styleId="72">
    <w:name w:val="样式 标题 3 + (中文) 黑体 小四 非加粗 段前: 7.8 磅 段后: 0 磅 行距: 固定值 20 磅"/>
    <w:basedOn w:val="4"/>
    <w:qFormat/>
    <w:uiPriority w:val="0"/>
    <w:pPr>
      <w:spacing w:before="0" w:after="0" w:line="400" w:lineRule="exact"/>
    </w:pPr>
    <w:rPr>
      <w:rFonts w:ascii="Times New Roman" w:hAnsi="Times New Roman" w:eastAsia="黑体" w:cs="宋体"/>
      <w:b w:val="0"/>
      <w:bCs w:val="0"/>
      <w:sz w:val="24"/>
      <w:szCs w:val="20"/>
    </w:rPr>
  </w:style>
  <w:style w:type="character" w:customStyle="1" w:styleId="73">
    <w:name w:val="标题 3 Char"/>
    <w:basedOn w:val="54"/>
    <w:link w:val="4"/>
    <w:qFormat/>
    <w:uiPriority w:val="0"/>
    <w:rPr>
      <w:b/>
      <w:bCs/>
      <w:sz w:val="32"/>
      <w:szCs w:val="32"/>
    </w:rPr>
  </w:style>
  <w:style w:type="paragraph" w:customStyle="1" w:styleId="74">
    <w:name w:val="Default"/>
    <w:qFormat/>
    <w:uiPriority w:val="0"/>
    <w:pPr>
      <w:widowControl w:val="0"/>
      <w:autoSpaceDE w:val="0"/>
      <w:autoSpaceDN w:val="0"/>
      <w:adjustRightInd w:val="0"/>
    </w:pPr>
    <w:rPr>
      <w:rFonts w:ascii="宋体" w:hAnsi="等线" w:eastAsia="宋体" w:cs="宋体"/>
      <w:color w:val="000000"/>
      <w:sz w:val="24"/>
      <w:szCs w:val="24"/>
      <w:lang w:val="en-US" w:eastAsia="zh-CN" w:bidi="ar-SA"/>
    </w:rPr>
  </w:style>
  <w:style w:type="paragraph" w:customStyle="1" w:styleId="75">
    <w:name w:val="样式 WG标题3 + 行距: 固定值 18 磅"/>
    <w:basedOn w:val="1"/>
    <w:qFormat/>
    <w:uiPriority w:val="0"/>
    <w:pPr>
      <w:autoSpaceDE w:val="0"/>
      <w:autoSpaceDN w:val="0"/>
      <w:adjustRightInd w:val="0"/>
      <w:spacing w:line="360" w:lineRule="exact"/>
      <w:textAlignment w:val="baseline"/>
      <w:outlineLvl w:val="2"/>
    </w:pPr>
    <w:rPr>
      <w:rFonts w:ascii="宋体" w:hAnsi="宋体" w:eastAsia="宋体" w:cs="宋体"/>
      <w:b/>
      <w:bCs/>
      <w:color w:val="000000"/>
      <w:kern w:val="20"/>
      <w:szCs w:val="20"/>
    </w:rPr>
  </w:style>
  <w:style w:type="paragraph" w:customStyle="1" w:styleId="76">
    <w:name w:val="样式 WG标题2 + 行距: 固定值 18 磅"/>
    <w:basedOn w:val="1"/>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character" w:customStyle="1" w:styleId="77">
    <w:name w:val="正文文本 字符"/>
    <w:basedOn w:val="54"/>
    <w:semiHidden/>
    <w:qFormat/>
    <w:uiPriority w:val="99"/>
  </w:style>
  <w:style w:type="character" w:customStyle="1" w:styleId="78">
    <w:name w:val="正文文本 Char"/>
    <w:link w:val="16"/>
    <w:qFormat/>
    <w:uiPriority w:val="0"/>
    <w:rPr>
      <w:rFonts w:ascii="Times New Roman" w:hAnsi="Times New Roman" w:eastAsia="宋体" w:cs="Times New Roman"/>
      <w:sz w:val="20"/>
      <w:szCs w:val="20"/>
    </w:rPr>
  </w:style>
  <w:style w:type="paragraph" w:customStyle="1" w:styleId="79">
    <w:name w:val="WG标题2"/>
    <w:basedOn w:val="1"/>
    <w:qFormat/>
    <w:uiPriority w:val="0"/>
    <w:pPr>
      <w:autoSpaceDE w:val="0"/>
      <w:autoSpaceDN w:val="0"/>
      <w:adjustRightInd w:val="0"/>
      <w:spacing w:before="60" w:after="60" w:line="360" w:lineRule="exact"/>
      <w:textAlignment w:val="baseline"/>
      <w:outlineLvl w:val="1"/>
    </w:pPr>
    <w:rPr>
      <w:rFonts w:ascii="Times New Roman" w:hAnsi="Times New Roman" w:eastAsia="黑体" w:cs="宋体"/>
      <w:color w:val="000000"/>
      <w:kern w:val="20"/>
      <w:sz w:val="28"/>
      <w:szCs w:val="20"/>
    </w:rPr>
  </w:style>
  <w:style w:type="character" w:customStyle="1" w:styleId="80">
    <w:name w:val="纯文本 字符"/>
    <w:basedOn w:val="54"/>
    <w:semiHidden/>
    <w:qFormat/>
    <w:uiPriority w:val="99"/>
    <w:rPr>
      <w:rFonts w:hAnsi="Courier New" w:cs="Courier New" w:asciiTheme="minorEastAsia"/>
    </w:rPr>
  </w:style>
  <w:style w:type="character" w:customStyle="1" w:styleId="81">
    <w:name w:val="纯文本 Char"/>
    <w:link w:val="28"/>
    <w:qFormat/>
    <w:uiPriority w:val="0"/>
    <w:rPr>
      <w:rFonts w:ascii="宋体" w:hAnsi="Courier New" w:eastAsia="宋体" w:cs="Times New Roman"/>
      <w:szCs w:val="20"/>
    </w:rPr>
  </w:style>
  <w:style w:type="character" w:customStyle="1" w:styleId="82">
    <w:name w:val="标题 4 Char"/>
    <w:basedOn w:val="54"/>
    <w:link w:val="5"/>
    <w:qFormat/>
    <w:uiPriority w:val="0"/>
    <w:rPr>
      <w:rFonts w:ascii="Arial" w:hAnsi="Arial" w:eastAsia="黑体" w:cs="Times New Roman"/>
      <w:b/>
      <w:bCs/>
      <w:sz w:val="28"/>
      <w:szCs w:val="28"/>
    </w:rPr>
  </w:style>
  <w:style w:type="character" w:customStyle="1" w:styleId="83">
    <w:name w:val="标题 5 Char"/>
    <w:basedOn w:val="54"/>
    <w:link w:val="6"/>
    <w:qFormat/>
    <w:uiPriority w:val="0"/>
    <w:rPr>
      <w:rFonts w:ascii="Times New Roman" w:hAnsi="Times New Roman" w:eastAsia="宋体" w:cs="Times New Roman"/>
      <w:bCs/>
      <w:sz w:val="20"/>
      <w:szCs w:val="28"/>
    </w:rPr>
  </w:style>
  <w:style w:type="character" w:customStyle="1" w:styleId="84">
    <w:name w:val="标题 6 Char"/>
    <w:basedOn w:val="54"/>
    <w:link w:val="7"/>
    <w:qFormat/>
    <w:uiPriority w:val="0"/>
    <w:rPr>
      <w:rFonts w:ascii="Arial" w:hAnsi="Arial" w:eastAsia="黑体" w:cs="Times New Roman"/>
      <w:b/>
      <w:bCs/>
      <w:kern w:val="0"/>
      <w:sz w:val="24"/>
      <w:szCs w:val="24"/>
    </w:rPr>
  </w:style>
  <w:style w:type="character" w:customStyle="1" w:styleId="85">
    <w:name w:val="标题 7 Char"/>
    <w:basedOn w:val="54"/>
    <w:link w:val="8"/>
    <w:qFormat/>
    <w:uiPriority w:val="0"/>
    <w:rPr>
      <w:rFonts w:ascii="Times New Roman" w:hAnsi="Times New Roman" w:eastAsia="宋体" w:cs="Times New Roman"/>
      <w:b/>
      <w:bCs/>
      <w:kern w:val="0"/>
      <w:sz w:val="24"/>
      <w:szCs w:val="24"/>
    </w:rPr>
  </w:style>
  <w:style w:type="character" w:customStyle="1" w:styleId="86">
    <w:name w:val="标题 8 Char"/>
    <w:basedOn w:val="54"/>
    <w:link w:val="9"/>
    <w:qFormat/>
    <w:uiPriority w:val="0"/>
    <w:rPr>
      <w:rFonts w:ascii="Arial" w:hAnsi="Arial" w:eastAsia="黑体" w:cs="Times New Roman"/>
      <w:kern w:val="0"/>
      <w:sz w:val="24"/>
      <w:szCs w:val="24"/>
    </w:rPr>
  </w:style>
  <w:style w:type="character" w:customStyle="1" w:styleId="87">
    <w:name w:val="标题 9 Char"/>
    <w:basedOn w:val="54"/>
    <w:link w:val="10"/>
    <w:qFormat/>
    <w:uiPriority w:val="0"/>
    <w:rPr>
      <w:rFonts w:ascii="Arial" w:hAnsi="Arial" w:eastAsia="黑体" w:cs="Times New Roman"/>
      <w:kern w:val="0"/>
      <w:szCs w:val="21"/>
    </w:rPr>
  </w:style>
  <w:style w:type="character" w:customStyle="1" w:styleId="88">
    <w:name w:val="文档结构图 Char"/>
    <w:basedOn w:val="54"/>
    <w:link w:val="19"/>
    <w:semiHidden/>
    <w:qFormat/>
    <w:uiPriority w:val="0"/>
    <w:rPr>
      <w:rFonts w:ascii="Times New Roman" w:hAnsi="Times New Roman" w:eastAsia="宋体" w:cs="Times New Roman"/>
      <w:szCs w:val="24"/>
      <w:shd w:val="clear" w:color="auto" w:fill="000080"/>
    </w:rPr>
  </w:style>
  <w:style w:type="character" w:customStyle="1" w:styleId="89">
    <w:name w:val="批注文字 Char"/>
    <w:basedOn w:val="54"/>
    <w:link w:val="13"/>
    <w:qFormat/>
    <w:uiPriority w:val="0"/>
    <w:rPr>
      <w:rFonts w:ascii="Times New Roman" w:hAnsi="Times New Roman" w:eastAsia="宋体" w:cs="Times New Roman"/>
      <w:szCs w:val="24"/>
    </w:rPr>
  </w:style>
  <w:style w:type="character" w:customStyle="1" w:styleId="90">
    <w:name w:val="正文文本缩进 Char"/>
    <w:basedOn w:val="54"/>
    <w:link w:val="22"/>
    <w:qFormat/>
    <w:uiPriority w:val="0"/>
    <w:rPr>
      <w:rFonts w:ascii="Times New Roman" w:hAnsi="Times New Roman" w:eastAsia="宋体" w:cs="Times New Roman"/>
      <w:szCs w:val="24"/>
    </w:rPr>
  </w:style>
  <w:style w:type="character" w:customStyle="1" w:styleId="91">
    <w:name w:val="日期 Char"/>
    <w:basedOn w:val="54"/>
    <w:link w:val="30"/>
    <w:qFormat/>
    <w:uiPriority w:val="0"/>
    <w:rPr>
      <w:rFonts w:ascii="Times New Roman" w:hAnsi="Times New Roman" w:eastAsia="宋体" w:cs="Times New Roman"/>
      <w:sz w:val="24"/>
      <w:szCs w:val="20"/>
    </w:rPr>
  </w:style>
  <w:style w:type="character" w:customStyle="1" w:styleId="92">
    <w:name w:val="批注框文本 Char"/>
    <w:basedOn w:val="54"/>
    <w:link w:val="33"/>
    <w:qFormat/>
    <w:uiPriority w:val="99"/>
    <w:rPr>
      <w:rFonts w:ascii="Calibri" w:hAnsi="Calibri" w:eastAsia="宋体" w:cs="黑体"/>
      <w:sz w:val="18"/>
      <w:szCs w:val="18"/>
    </w:rPr>
  </w:style>
  <w:style w:type="character" w:customStyle="1" w:styleId="93">
    <w:name w:val="正文文本缩进 3 Char"/>
    <w:basedOn w:val="54"/>
    <w:link w:val="44"/>
    <w:qFormat/>
    <w:uiPriority w:val="0"/>
    <w:rPr>
      <w:rFonts w:ascii="Times New Roman" w:hAnsi="Times New Roman" w:eastAsia="宋体" w:cs="Times New Roman"/>
      <w:sz w:val="16"/>
      <w:szCs w:val="16"/>
    </w:rPr>
  </w:style>
  <w:style w:type="paragraph" w:customStyle="1" w:styleId="94">
    <w:name w:val="样式 标题 1 + 黑体 三号 非加粗 居中 段前: 6 磅 段后: 6 磅 行距: 固定值 20 磅"/>
    <w:basedOn w:val="2"/>
    <w:qFormat/>
    <w:uiPriority w:val="0"/>
    <w:pPr>
      <w:widowControl w:val="0"/>
      <w:spacing w:before="120" w:after="120" w:line="400" w:lineRule="exact"/>
      <w:jc w:val="center"/>
    </w:pPr>
    <w:rPr>
      <w:rFonts w:ascii="黑体" w:hAnsi="黑体" w:eastAsia="黑体" w:cs="宋体"/>
      <w:b w:val="0"/>
      <w:bCs w:val="0"/>
      <w:sz w:val="32"/>
      <w:szCs w:val="20"/>
    </w:rPr>
  </w:style>
  <w:style w:type="paragraph" w:customStyle="1" w:styleId="95">
    <w:name w:val="1"/>
    <w:basedOn w:val="1"/>
    <w:qFormat/>
    <w:uiPriority w:val="0"/>
    <w:rPr>
      <w:rFonts w:ascii="Times New Roman" w:hAnsi="Times New Roman" w:eastAsia="宋体" w:cs="Times New Roman"/>
      <w:szCs w:val="24"/>
    </w:rPr>
  </w:style>
  <w:style w:type="paragraph" w:customStyle="1" w:styleId="96">
    <w:name w:val="6'"/>
    <w:basedOn w:val="1"/>
    <w:qFormat/>
    <w:uiPriority w:val="0"/>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Cs w:val="20"/>
    </w:rPr>
  </w:style>
  <w:style w:type="paragraph" w:customStyle="1" w:styleId="97">
    <w:name w:val="表格"/>
    <w:basedOn w:val="1"/>
    <w:qFormat/>
    <w:uiPriority w:val="0"/>
    <w:pPr>
      <w:jc w:val="center"/>
      <w:textAlignment w:val="center"/>
    </w:pPr>
    <w:rPr>
      <w:rFonts w:ascii="华文细黑" w:hAnsi="华文细黑" w:eastAsia="宋体" w:cs="Times New Roman"/>
      <w:kern w:val="0"/>
      <w:szCs w:val="20"/>
    </w:rPr>
  </w:style>
  <w:style w:type="paragraph" w:customStyle="1" w:styleId="98">
    <w:name w:val="表格文字"/>
    <w:basedOn w:val="1"/>
    <w:qFormat/>
    <w:uiPriority w:val="0"/>
    <w:pPr>
      <w:adjustRightInd w:val="0"/>
      <w:spacing w:line="420" w:lineRule="atLeast"/>
      <w:jc w:val="left"/>
      <w:textAlignment w:val="baseline"/>
    </w:pPr>
    <w:rPr>
      <w:rFonts w:ascii="Times New Roman" w:hAnsi="Times New Roman" w:eastAsia="宋体" w:cs="Times New Roman"/>
      <w:kern w:val="0"/>
      <w:szCs w:val="20"/>
    </w:rPr>
  </w:style>
  <w:style w:type="character" w:customStyle="1" w:styleId="99">
    <w:name w:val="font161"/>
    <w:basedOn w:val="54"/>
    <w:qFormat/>
    <w:uiPriority w:val="0"/>
    <w:rPr>
      <w:b/>
      <w:bCs/>
      <w:sz w:val="32"/>
      <w:szCs w:val="32"/>
    </w:rPr>
  </w:style>
  <w:style w:type="paragraph" w:customStyle="1" w:styleId="100">
    <w:name w:val="WG标题3 居中"/>
    <w:basedOn w:val="16"/>
    <w:qFormat/>
    <w:uiPriority w:val="0"/>
    <w:pPr>
      <w:pageBreakBefore/>
      <w:spacing w:after="0" w:line="320" w:lineRule="exact"/>
      <w:ind w:firstLine="629" w:firstLineChars="0"/>
      <w:jc w:val="center"/>
      <w:outlineLvl w:val="2"/>
    </w:pPr>
    <w:rPr>
      <w:rFonts w:ascii="宋体" w:hAnsi="宋体"/>
      <w:b/>
      <w:color w:val="000000"/>
      <w:sz w:val="28"/>
      <w:szCs w:val="21"/>
    </w:rPr>
  </w:style>
  <w:style w:type="paragraph" w:customStyle="1" w:styleId="101">
    <w:name w:val="样式 正文小四wg + 首行缩进:  2 字符"/>
    <w:basedOn w:val="1"/>
    <w:qFormat/>
    <w:uiPriority w:val="0"/>
    <w:pPr>
      <w:autoSpaceDE w:val="0"/>
      <w:autoSpaceDN w:val="0"/>
      <w:adjustRightInd w:val="0"/>
      <w:ind w:firstLine="200" w:firstLineChars="200"/>
      <w:textAlignment w:val="baseline"/>
    </w:pPr>
    <w:rPr>
      <w:rFonts w:ascii="仿宋_GB2312" w:hAnsi="宋体" w:eastAsia="仿宋_GB2312" w:cs="宋体"/>
      <w:color w:val="000000"/>
      <w:kern w:val="20"/>
      <w:sz w:val="24"/>
      <w:szCs w:val="20"/>
    </w:rPr>
  </w:style>
  <w:style w:type="character" w:customStyle="1" w:styleId="102">
    <w:name w:val="WG标题2 + 宋体 五号 行距: 固定值 16 磅 Char"/>
    <w:qFormat/>
    <w:uiPriority w:val="0"/>
    <w:rPr>
      <w:rFonts w:ascii="宋体" w:hAnsi="宋体" w:eastAsia="宋体" w:cs="宋体"/>
      <w:b/>
      <w:bCs/>
      <w:color w:val="000000"/>
      <w:kern w:val="20"/>
      <w:sz w:val="24"/>
      <w:lang w:val="en-US" w:eastAsia="zh-CN" w:bidi="ar-SA"/>
    </w:rPr>
  </w:style>
  <w:style w:type="character" w:customStyle="1" w:styleId="103">
    <w:name w:val="称呼 Char"/>
    <w:link w:val="20"/>
    <w:qFormat/>
    <w:uiPriority w:val="0"/>
    <w:rPr>
      <w:rFonts w:ascii="宋体" w:hAnsi="宋体"/>
      <w:sz w:val="28"/>
    </w:rPr>
  </w:style>
  <w:style w:type="character" w:customStyle="1" w:styleId="104">
    <w:name w:val="称呼 Char1"/>
    <w:basedOn w:val="54"/>
    <w:semiHidden/>
    <w:qFormat/>
    <w:uiPriority w:val="99"/>
  </w:style>
  <w:style w:type="character" w:customStyle="1" w:styleId="105">
    <w:name w:val="样式 标题 1 + 黑体 二号 Char"/>
    <w:qFormat/>
    <w:uiPriority w:val="0"/>
    <w:rPr>
      <w:rFonts w:ascii="黑体" w:hAnsi="黑体" w:eastAsia="黑体"/>
      <w:b/>
      <w:bCs/>
      <w:kern w:val="28"/>
      <w:sz w:val="44"/>
      <w:lang w:val="en-US" w:eastAsia="zh-CN" w:bidi="ar-SA"/>
    </w:rPr>
  </w:style>
  <w:style w:type="character" w:customStyle="1" w:styleId="106">
    <w:name w:val="批注主题 Char"/>
    <w:link w:val="12"/>
    <w:qFormat/>
    <w:uiPriority w:val="0"/>
    <w:rPr>
      <w:b/>
      <w:bCs/>
      <w:kern w:val="20"/>
      <w:sz w:val="22"/>
    </w:rPr>
  </w:style>
  <w:style w:type="character" w:customStyle="1" w:styleId="107">
    <w:name w:val="批注主题 Char1"/>
    <w:basedOn w:val="89"/>
    <w:semiHidden/>
    <w:qFormat/>
    <w:uiPriority w:val="99"/>
    <w:rPr>
      <w:rFonts w:ascii="Times New Roman" w:hAnsi="Times New Roman" w:eastAsia="宋体" w:cs="Times New Roman"/>
      <w:b/>
      <w:bCs/>
      <w:szCs w:val="24"/>
    </w:rPr>
  </w:style>
  <w:style w:type="character" w:customStyle="1" w:styleId="108">
    <w:name w:val="批注文字 Char1"/>
    <w:basedOn w:val="54"/>
    <w:semiHidden/>
    <w:qFormat/>
    <w:uiPriority w:val="99"/>
    <w:rPr>
      <w:rFonts w:ascii="Times New Roman" w:hAnsi="Times New Roman" w:eastAsia="宋体" w:cs="Times New Roman"/>
      <w:sz w:val="20"/>
      <w:szCs w:val="20"/>
    </w:rPr>
  </w:style>
  <w:style w:type="character" w:customStyle="1" w:styleId="109">
    <w:name w:val="样式 标题二wg + 四号 Char"/>
    <w:qFormat/>
    <w:uiPriority w:val="0"/>
    <w:rPr>
      <w:rFonts w:ascii="仿宋_GB2312" w:hAnsi="宋体" w:eastAsia="仿宋_GB2312"/>
      <w:b/>
      <w:bCs/>
      <w:kern w:val="2"/>
      <w:sz w:val="28"/>
      <w:szCs w:val="36"/>
      <w:lang w:val="en-US" w:eastAsia="zh-CN" w:bidi="ar-SA"/>
    </w:rPr>
  </w:style>
  <w:style w:type="character" w:customStyle="1" w:styleId="110">
    <w:name w:val="正文首行缩进 2 Char"/>
    <w:link w:val="35"/>
    <w:qFormat/>
    <w:uiPriority w:val="0"/>
  </w:style>
  <w:style w:type="character" w:customStyle="1" w:styleId="111">
    <w:name w:val="正文首行缩进 2 Char1"/>
    <w:basedOn w:val="90"/>
    <w:semiHidden/>
    <w:qFormat/>
    <w:uiPriority w:val="99"/>
    <w:rPr>
      <w:rFonts w:ascii="Times New Roman" w:hAnsi="Times New Roman" w:eastAsia="宋体" w:cs="Times New Roman"/>
      <w:szCs w:val="24"/>
    </w:rPr>
  </w:style>
  <w:style w:type="character" w:customStyle="1" w:styleId="112">
    <w:name w:val="正文文本缩进 2 Char"/>
    <w:link w:val="31"/>
    <w:qFormat/>
    <w:uiPriority w:val="0"/>
    <w:rPr>
      <w:rFonts w:ascii="仿宋_GB2312" w:eastAsia="仿宋_GB2312"/>
      <w:sz w:val="30"/>
    </w:rPr>
  </w:style>
  <w:style w:type="character" w:customStyle="1" w:styleId="113">
    <w:name w:val="正文文本缩进 2 Char1"/>
    <w:basedOn w:val="54"/>
    <w:semiHidden/>
    <w:qFormat/>
    <w:uiPriority w:val="99"/>
  </w:style>
  <w:style w:type="character" w:customStyle="1" w:styleId="114">
    <w:name w:val="正文文本 2 Char"/>
    <w:link w:val="47"/>
    <w:qFormat/>
    <w:uiPriority w:val="0"/>
    <w:rPr>
      <w:kern w:val="20"/>
      <w:sz w:val="22"/>
    </w:rPr>
  </w:style>
  <w:style w:type="character" w:customStyle="1" w:styleId="115">
    <w:name w:val="正文文本 2 Char1"/>
    <w:basedOn w:val="54"/>
    <w:semiHidden/>
    <w:qFormat/>
    <w:uiPriority w:val="99"/>
  </w:style>
  <w:style w:type="character" w:customStyle="1" w:styleId="116">
    <w:name w:val="批注框文本 Char1"/>
    <w:basedOn w:val="54"/>
    <w:semiHidden/>
    <w:qFormat/>
    <w:uiPriority w:val="99"/>
    <w:rPr>
      <w:rFonts w:ascii="Times New Roman" w:hAnsi="Times New Roman" w:eastAsia="宋体" w:cs="Times New Roman"/>
      <w:sz w:val="18"/>
      <w:szCs w:val="18"/>
    </w:rPr>
  </w:style>
  <w:style w:type="character" w:customStyle="1" w:styleId="117">
    <w:name w:val="样式 标题 1 + 黑体 二号1 Char"/>
    <w:qFormat/>
    <w:uiPriority w:val="0"/>
    <w:rPr>
      <w:rFonts w:ascii="黑体" w:hAnsi="黑体" w:eastAsia="黑体"/>
      <w:b/>
      <w:bCs/>
      <w:kern w:val="28"/>
      <w:sz w:val="44"/>
      <w:lang w:val="en-US" w:eastAsia="zh-CN" w:bidi="ar-SA"/>
    </w:rPr>
  </w:style>
  <w:style w:type="character" w:customStyle="1" w:styleId="118">
    <w:name w:val="wg正文 仿宋_GB2312 四号"/>
    <w:qFormat/>
    <w:uiPriority w:val="0"/>
    <w:rPr>
      <w:rFonts w:ascii="仿宋_GB2312" w:hAnsi="仿宋_GB2312" w:eastAsia="仿宋_GB2312"/>
      <w:sz w:val="28"/>
    </w:rPr>
  </w:style>
  <w:style w:type="character" w:customStyle="1" w:styleId="119">
    <w:name w:val="标题 Char1"/>
    <w:basedOn w:val="54"/>
    <w:qFormat/>
    <w:uiPriority w:val="10"/>
    <w:rPr>
      <w:rFonts w:eastAsia="宋体" w:asciiTheme="majorHAnsi" w:hAnsiTheme="majorHAnsi" w:cstheme="majorBidi"/>
      <w:b/>
      <w:bCs/>
      <w:sz w:val="32"/>
      <w:szCs w:val="32"/>
    </w:rPr>
  </w:style>
  <w:style w:type="character" w:customStyle="1" w:styleId="120">
    <w:name w:val="正文文本 3 Char1"/>
    <w:basedOn w:val="54"/>
    <w:semiHidden/>
    <w:qFormat/>
    <w:uiPriority w:val="99"/>
    <w:rPr>
      <w:rFonts w:ascii="Times New Roman" w:hAnsi="Times New Roman" w:eastAsia="宋体" w:cs="Times New Roman"/>
      <w:sz w:val="16"/>
      <w:szCs w:val="16"/>
    </w:rPr>
  </w:style>
  <w:style w:type="character" w:customStyle="1" w:styleId="121">
    <w:name w:val="文档结构图 Char1"/>
    <w:basedOn w:val="54"/>
    <w:semiHidden/>
    <w:qFormat/>
    <w:uiPriority w:val="99"/>
    <w:rPr>
      <w:rFonts w:ascii="Microsoft YaHei UI" w:hAnsi="Times New Roman" w:eastAsia="Microsoft YaHei UI" w:cs="Times New Roman"/>
      <w:sz w:val="18"/>
      <w:szCs w:val="18"/>
    </w:rPr>
  </w:style>
  <w:style w:type="character" w:customStyle="1" w:styleId="122">
    <w:name w:val="样式 标题 1 + (中文) 仿宋_GB2312 小四 段前: 0 磅 段后: 0 磅1 Char"/>
    <w:qFormat/>
    <w:uiPriority w:val="0"/>
    <w:rPr>
      <w:rFonts w:ascii="宋体" w:hAnsi="Arial" w:eastAsia="宋体"/>
      <w:b/>
      <w:bCs/>
      <w:kern w:val="44"/>
      <w:sz w:val="30"/>
      <w:szCs w:val="44"/>
      <w:lang w:val="en-US" w:eastAsia="zh-CN" w:bidi="ar-SA"/>
    </w:rPr>
  </w:style>
  <w:style w:type="character" w:customStyle="1" w:styleId="123">
    <w:name w:val="Char Char"/>
    <w:qFormat/>
    <w:uiPriority w:val="0"/>
    <w:rPr>
      <w:rFonts w:ascii="Arial" w:hAnsi="Arial" w:eastAsia="黑体"/>
      <w:b/>
      <w:bCs/>
      <w:kern w:val="20"/>
      <w:sz w:val="32"/>
      <w:szCs w:val="32"/>
      <w:lang w:val="en-US" w:eastAsia="zh-CN" w:bidi="ar-SA"/>
    </w:rPr>
  </w:style>
  <w:style w:type="character" w:customStyle="1" w:styleId="124">
    <w:name w:val="标题三wg +左对齐 Char"/>
    <w:qFormat/>
    <w:uiPriority w:val="0"/>
  </w:style>
  <w:style w:type="character" w:customStyle="1" w:styleId="125">
    <w:name w:val="标题三wg Char"/>
    <w:qFormat/>
    <w:uiPriority w:val="0"/>
    <w:rPr>
      <w:rFonts w:ascii="仿宋_GB2312" w:hAnsi="宋体" w:eastAsia="仿宋_GB2312" w:cs="宋体"/>
      <w:b/>
      <w:bCs/>
      <w:kern w:val="2"/>
      <w:sz w:val="32"/>
      <w:lang w:val="en-US" w:eastAsia="zh-CN" w:bidi="ar-SA"/>
    </w:rPr>
  </w:style>
  <w:style w:type="character" w:customStyle="1" w:styleId="126">
    <w:name w:val="页眉 Char1"/>
    <w:basedOn w:val="54"/>
    <w:semiHidden/>
    <w:qFormat/>
    <w:uiPriority w:val="99"/>
    <w:rPr>
      <w:rFonts w:ascii="Times New Roman" w:hAnsi="Times New Roman" w:eastAsia="宋体" w:cs="Times New Roman"/>
      <w:sz w:val="18"/>
      <w:szCs w:val="18"/>
    </w:rPr>
  </w:style>
  <w:style w:type="character" w:customStyle="1" w:styleId="127">
    <w:name w:val="WG标题2 Char"/>
    <w:qFormat/>
    <w:uiPriority w:val="0"/>
    <w:rPr>
      <w:rFonts w:ascii="仿宋_GB2312" w:hAnsi="宋体" w:eastAsia="宋体" w:cs="宋体"/>
      <w:b/>
      <w:color w:val="000000"/>
      <w:kern w:val="20"/>
      <w:sz w:val="24"/>
      <w:lang w:val="en-US" w:eastAsia="zh-CN" w:bidi="ar-SA"/>
    </w:rPr>
  </w:style>
  <w:style w:type="character" w:customStyle="1" w:styleId="128">
    <w:name w:val="副标题 Char"/>
    <w:link w:val="40"/>
    <w:qFormat/>
    <w:uiPriority w:val="11"/>
    <w:rPr>
      <w:b/>
      <w:bCs/>
      <w:kern w:val="28"/>
      <w:sz w:val="28"/>
      <w:szCs w:val="32"/>
    </w:rPr>
  </w:style>
  <w:style w:type="character" w:customStyle="1" w:styleId="129">
    <w:name w:val="副标题 Char1"/>
    <w:basedOn w:val="54"/>
    <w:qFormat/>
    <w:uiPriority w:val="11"/>
    <w:rPr>
      <w:rFonts w:eastAsia="宋体" w:asciiTheme="majorHAnsi" w:hAnsiTheme="majorHAnsi" w:cstheme="majorBidi"/>
      <w:b/>
      <w:bCs/>
      <w:kern w:val="28"/>
      <w:sz w:val="32"/>
      <w:szCs w:val="32"/>
    </w:rPr>
  </w:style>
  <w:style w:type="character" w:customStyle="1" w:styleId="130">
    <w:name w:val="wg标注 仿宋_GB23121"/>
    <w:qFormat/>
    <w:uiPriority w:val="0"/>
    <w:rPr>
      <w:rFonts w:ascii="仿宋_GB2312" w:hAnsi="仿宋_GB2312" w:eastAsia="仿宋_GB2312"/>
      <w:sz w:val="21"/>
    </w:rPr>
  </w:style>
  <w:style w:type="character" w:customStyle="1" w:styleId="131">
    <w:name w:val="标题二wg Char"/>
    <w:qFormat/>
    <w:uiPriority w:val="0"/>
    <w:rPr>
      <w:rFonts w:ascii="仿宋_GB2312" w:hAnsi="宋体" w:eastAsia="仿宋_GB2312"/>
      <w:b/>
      <w:kern w:val="2"/>
      <w:sz w:val="36"/>
      <w:szCs w:val="36"/>
      <w:lang w:val="en-US" w:eastAsia="zh-CN" w:bidi="ar-SA"/>
    </w:rPr>
  </w:style>
  <w:style w:type="character" w:customStyle="1" w:styleId="132">
    <w:name w:val="样式 正文小四wg + 首行缩进:  2 字符 Char"/>
    <w:qFormat/>
    <w:uiPriority w:val="0"/>
  </w:style>
  <w:style w:type="character" w:customStyle="1" w:styleId="133">
    <w:name w:val="wg表格文字（仿宋_GB2312 小四）"/>
    <w:qFormat/>
    <w:uiPriority w:val="0"/>
    <w:rPr>
      <w:rFonts w:ascii="仿宋_GB2312" w:hAnsi="仿宋_GB2312" w:eastAsia="仿宋_GB2312"/>
      <w:sz w:val="24"/>
    </w:rPr>
  </w:style>
  <w:style w:type="character" w:customStyle="1" w:styleId="134">
    <w:name w:val="正文首行缩进 Char"/>
    <w:link w:val="15"/>
    <w:qFormat/>
    <w:uiPriority w:val="0"/>
  </w:style>
  <w:style w:type="character" w:customStyle="1" w:styleId="135">
    <w:name w:val="正文首行缩进 Char1"/>
    <w:basedOn w:val="78"/>
    <w:semiHidden/>
    <w:qFormat/>
    <w:uiPriority w:val="99"/>
    <w:rPr>
      <w:rFonts w:ascii="Times New Roman" w:hAnsi="Times New Roman" w:eastAsia="宋体" w:cs="Times New Roman"/>
      <w:sz w:val="20"/>
      <w:szCs w:val="20"/>
    </w:rPr>
  </w:style>
  <w:style w:type="character" w:customStyle="1" w:styleId="136">
    <w:name w:val="正文文本 Char1"/>
    <w:basedOn w:val="54"/>
    <w:semiHidden/>
    <w:qFormat/>
    <w:uiPriority w:val="99"/>
    <w:rPr>
      <w:rFonts w:ascii="Times New Roman" w:hAnsi="Times New Roman" w:eastAsia="宋体" w:cs="Times New Roman"/>
      <w:sz w:val="20"/>
      <w:szCs w:val="20"/>
    </w:rPr>
  </w:style>
  <w:style w:type="character" w:customStyle="1" w:styleId="137">
    <w:name w:val="WG标题3 Char"/>
    <w:qFormat/>
    <w:uiPriority w:val="0"/>
    <w:rPr>
      <w:rFonts w:ascii="宋体" w:hAnsi="宋体" w:eastAsia="宋体" w:cs="宋体"/>
      <w:b/>
      <w:bCs/>
      <w:color w:val="000000"/>
      <w:kern w:val="20"/>
      <w:sz w:val="21"/>
      <w:lang w:val="en-US" w:eastAsia="zh-CN" w:bidi="ar-SA"/>
    </w:rPr>
  </w:style>
  <w:style w:type="character" w:customStyle="1" w:styleId="138">
    <w:name w:val="纯文本 Char1"/>
    <w:basedOn w:val="54"/>
    <w:semiHidden/>
    <w:qFormat/>
    <w:uiPriority w:val="99"/>
    <w:rPr>
      <w:rFonts w:ascii="宋体" w:hAnsi="Courier New" w:cs="Courier New"/>
      <w:kern w:val="2"/>
      <w:sz w:val="21"/>
      <w:szCs w:val="21"/>
    </w:rPr>
  </w:style>
  <w:style w:type="character" w:customStyle="1" w:styleId="139">
    <w:name w:val="正文小四wg Char"/>
    <w:qFormat/>
    <w:uiPriority w:val="0"/>
    <w:rPr>
      <w:rFonts w:ascii="仿宋_GB2312" w:hAnsi="宋体" w:eastAsia="仿宋_GB2312" w:cs="宋体"/>
      <w:color w:val="000000"/>
      <w:kern w:val="20"/>
      <w:sz w:val="24"/>
      <w:lang w:val="en-US" w:eastAsia="zh-CN" w:bidi="ar-SA"/>
    </w:rPr>
  </w:style>
  <w:style w:type="character" w:customStyle="1" w:styleId="140">
    <w:name w:val="页脚 Char1"/>
    <w:basedOn w:val="54"/>
    <w:semiHidden/>
    <w:qFormat/>
    <w:uiPriority w:val="99"/>
    <w:rPr>
      <w:rFonts w:ascii="Times New Roman" w:hAnsi="Times New Roman" w:eastAsia="宋体" w:cs="Times New Roman"/>
      <w:sz w:val="18"/>
      <w:szCs w:val="18"/>
    </w:rPr>
  </w:style>
  <w:style w:type="character" w:customStyle="1" w:styleId="141">
    <w:name w:val="WG标题2 居中 三号 Char"/>
    <w:qFormat/>
    <w:uiPriority w:val="0"/>
    <w:rPr>
      <w:rFonts w:ascii="宋体" w:hAnsi="Arial" w:eastAsia="宋体" w:cs="宋体"/>
      <w:b/>
      <w:bCs/>
      <w:kern w:val="44"/>
      <w:sz w:val="32"/>
      <w:szCs w:val="44"/>
      <w:lang w:val="en-US" w:eastAsia="zh-CN" w:bidi="ar-SA"/>
    </w:rPr>
  </w:style>
  <w:style w:type="character" w:customStyle="1" w:styleId="142">
    <w:name w:val="正文文本缩进 3 Char1"/>
    <w:basedOn w:val="54"/>
    <w:semiHidden/>
    <w:qFormat/>
    <w:uiPriority w:val="99"/>
    <w:rPr>
      <w:rFonts w:ascii="Times New Roman" w:hAnsi="Times New Roman" w:eastAsia="宋体" w:cs="Times New Roman"/>
      <w:sz w:val="16"/>
      <w:szCs w:val="16"/>
    </w:rPr>
  </w:style>
  <w:style w:type="character" w:customStyle="1" w:styleId="143">
    <w:name w:val="日期 Char1"/>
    <w:basedOn w:val="54"/>
    <w:semiHidden/>
    <w:qFormat/>
    <w:uiPriority w:val="99"/>
    <w:rPr>
      <w:rFonts w:ascii="Times New Roman" w:hAnsi="Times New Roman" w:eastAsia="宋体" w:cs="Times New Roman"/>
      <w:sz w:val="20"/>
      <w:szCs w:val="20"/>
    </w:rPr>
  </w:style>
  <w:style w:type="character" w:customStyle="1" w:styleId="144">
    <w:name w:val="样式 仿宋_GB2312"/>
    <w:qFormat/>
    <w:uiPriority w:val="0"/>
    <w:rPr>
      <w:rFonts w:ascii="仿宋_GB2312" w:hAnsi="仿宋_GB2312" w:eastAsia="仿宋_GB2312"/>
      <w:b/>
      <w:sz w:val="28"/>
    </w:rPr>
  </w:style>
  <w:style w:type="character" w:customStyle="1" w:styleId="145">
    <w:name w:val="标题1 Char"/>
    <w:qFormat/>
    <w:uiPriority w:val="0"/>
    <w:rPr>
      <w:rFonts w:ascii="宋体" w:hAnsi="宋体" w:eastAsia="宋体"/>
      <w:b/>
      <w:bCs/>
      <w:kern w:val="44"/>
      <w:sz w:val="28"/>
      <w:lang w:val="en-US" w:eastAsia="zh-CN" w:bidi="ar-SA"/>
    </w:rPr>
  </w:style>
  <w:style w:type="paragraph" w:customStyle="1" w:styleId="146">
    <w:name w:val="样式 列表 + 仿宋_GB2312 三号 加粗 黑色 居中 WG标题一"/>
    <w:basedOn w:val="41"/>
    <w:qFormat/>
    <w:uiPriority w:val="0"/>
    <w:pPr>
      <w:spacing w:after="494"/>
      <w:ind w:left="0" w:firstLine="0"/>
      <w:jc w:val="center"/>
      <w:outlineLvl w:val="0"/>
    </w:pPr>
    <w:rPr>
      <w:rFonts w:ascii="仿宋_GB2312" w:eastAsia="仿宋_GB2312" w:cs="宋体"/>
      <w:b/>
      <w:bCs/>
      <w:color w:val="000000"/>
      <w:sz w:val="32"/>
    </w:rPr>
  </w:style>
  <w:style w:type="paragraph" w:customStyle="1" w:styleId="147">
    <w:name w:val="WG表头标题3"/>
    <w:basedOn w:val="4"/>
    <w:qFormat/>
    <w:uiPriority w:val="0"/>
    <w:pPr>
      <w:spacing w:after="100" w:line="413" w:lineRule="auto"/>
      <w:jc w:val="center"/>
    </w:pPr>
    <w:rPr>
      <w:rFonts w:ascii="黑体" w:hAnsi="黑体" w:eastAsia="宋体" w:cs="Times New Roman"/>
      <w:bCs w:val="0"/>
      <w:szCs w:val="20"/>
    </w:rPr>
  </w:style>
  <w:style w:type="paragraph" w:customStyle="1" w:styleId="148">
    <w:name w:val="3"/>
    <w:basedOn w:val="1"/>
    <w:next w:val="47"/>
    <w:qFormat/>
    <w:uiPriority w:val="0"/>
    <w:rPr>
      <w:rFonts w:ascii="Times New Roman" w:hAnsi="Times New Roman" w:eastAsia="黑体" w:cs="Times New Roman"/>
      <w:sz w:val="30"/>
      <w:szCs w:val="20"/>
    </w:rPr>
  </w:style>
  <w:style w:type="paragraph" w:customStyle="1" w:styleId="149">
    <w:name w:val="xl5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8"/>
      <w:szCs w:val="28"/>
    </w:rPr>
  </w:style>
  <w:style w:type="paragraph" w:customStyle="1" w:styleId="150">
    <w:name w:val="样式10"/>
    <w:basedOn w:val="1"/>
    <w:qFormat/>
    <w:uiPriority w:val="0"/>
    <w:pPr>
      <w:adjustRightInd w:val="0"/>
      <w:snapToGrid w:val="0"/>
      <w:spacing w:before="156" w:line="360" w:lineRule="atLeast"/>
      <w:ind w:left="902" w:hanging="902"/>
    </w:pPr>
    <w:rPr>
      <w:rFonts w:ascii="Century Schoolbook" w:hAnsi="Century Schoolbook" w:eastAsia="宋体" w:cs="Times New Roman"/>
      <w:b/>
      <w:spacing w:val="6"/>
      <w:kern w:val="0"/>
      <w:sz w:val="24"/>
      <w:szCs w:val="20"/>
    </w:rPr>
  </w:style>
  <w:style w:type="paragraph" w:customStyle="1" w:styleId="15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4"/>
      <w:szCs w:val="24"/>
    </w:rPr>
  </w:style>
  <w:style w:type="character" w:customStyle="1" w:styleId="152">
    <w:name w:val="正文文本缩进 Char1"/>
    <w:basedOn w:val="54"/>
    <w:semiHidden/>
    <w:qFormat/>
    <w:uiPriority w:val="99"/>
    <w:rPr>
      <w:rFonts w:ascii="Times New Roman" w:hAnsi="Times New Roman" w:eastAsia="宋体" w:cs="Times New Roman"/>
      <w:sz w:val="20"/>
      <w:szCs w:val="20"/>
    </w:rPr>
  </w:style>
  <w:style w:type="paragraph" w:customStyle="1" w:styleId="153">
    <w:name w:val="xl41"/>
    <w:basedOn w:val="1"/>
    <w:qFormat/>
    <w:uiPriority w:val="0"/>
    <w:pPr>
      <w:widowControl/>
      <w:spacing w:before="100" w:beforeAutospacing="1" w:after="100" w:afterAutospacing="1"/>
      <w:jc w:val="right"/>
    </w:pPr>
    <w:rPr>
      <w:rFonts w:ascii="宋体" w:hAnsi="宋体" w:eastAsia="宋体" w:cs="Times New Roman"/>
      <w:kern w:val="0"/>
      <w:sz w:val="24"/>
      <w:szCs w:val="24"/>
    </w:rPr>
  </w:style>
  <w:style w:type="paragraph" w:customStyle="1" w:styleId="154">
    <w:name w:val="样式 样式 标题 3节，一一条，（一）条标题3黑四（一）一样式 + (中文) 仿宋_GB2312 小四 + (中文) 宋体 五...1"/>
    <w:basedOn w:val="155"/>
    <w:qFormat/>
    <w:uiPriority w:val="0"/>
    <w:pPr>
      <w:spacing w:line="360" w:lineRule="exact"/>
      <w:outlineLvl w:val="3"/>
    </w:pPr>
    <w:rPr>
      <w:rFonts w:eastAsia="宋体" w:cs="宋体"/>
      <w:color w:val="000000"/>
      <w:sz w:val="21"/>
    </w:rPr>
  </w:style>
  <w:style w:type="paragraph" w:customStyle="1" w:styleId="155">
    <w:name w:val="样式 标题 3节，一一条，（一）条标题3黑四（一）一样式 + (中文) 仿宋_GB2312 小四"/>
    <w:basedOn w:val="4"/>
    <w:qFormat/>
    <w:uiPriority w:val="0"/>
    <w:pPr>
      <w:spacing w:before="0" w:after="0" w:line="360" w:lineRule="auto"/>
    </w:pPr>
    <w:rPr>
      <w:rFonts w:ascii="Times New Roman" w:hAnsi="Times New Roman" w:eastAsia="仿宋_GB2312" w:cs="Times New Roman"/>
      <w:sz w:val="24"/>
      <w:szCs w:val="20"/>
    </w:rPr>
  </w:style>
  <w:style w:type="paragraph" w:customStyle="1" w:styleId="15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57">
    <w:name w:val="样式 WG标题2 + 行距: 固定值 18 磅2"/>
    <w:basedOn w:val="79"/>
    <w:qFormat/>
    <w:uiPriority w:val="0"/>
    <w:rPr>
      <w:bCs/>
    </w:rPr>
  </w:style>
  <w:style w:type="paragraph" w:customStyle="1" w:styleId="158">
    <w:name w:val="WG标题4居中三号"/>
    <w:basedOn w:val="159"/>
    <w:qFormat/>
    <w:uiPriority w:val="0"/>
    <w:pPr>
      <w:spacing w:line="360" w:lineRule="exact"/>
    </w:pPr>
    <w:rPr>
      <w:bCs/>
    </w:rPr>
  </w:style>
  <w:style w:type="paragraph" w:customStyle="1" w:styleId="159">
    <w:name w:val="WG标题4居中"/>
    <w:basedOn w:val="1"/>
    <w:qFormat/>
    <w:uiPriority w:val="0"/>
    <w:pPr>
      <w:spacing w:before="100" w:beforeAutospacing="1" w:after="100" w:afterAutospacing="1"/>
      <w:jc w:val="center"/>
      <w:outlineLvl w:val="3"/>
    </w:pPr>
    <w:rPr>
      <w:rFonts w:ascii="Times New Roman" w:hAnsi="Times New Roman" w:eastAsia="宋体" w:cs="宋体"/>
      <w:b/>
      <w:sz w:val="32"/>
      <w:szCs w:val="20"/>
    </w:rPr>
  </w:style>
  <w:style w:type="paragraph" w:customStyle="1" w:styleId="160">
    <w:name w:val="图表文字小四wg"/>
    <w:basedOn w:val="1"/>
    <w:qFormat/>
    <w:uiPriority w:val="0"/>
    <w:pPr>
      <w:tabs>
        <w:tab w:val="left" w:pos="5669"/>
      </w:tabs>
      <w:spacing w:line="240" w:lineRule="exact"/>
    </w:pPr>
    <w:rPr>
      <w:rFonts w:ascii="仿宋_GB2312" w:hAnsi="Times New Roman" w:eastAsia="仿宋_GB2312" w:cs="Times New Roman"/>
      <w:color w:val="000000"/>
      <w:sz w:val="24"/>
      <w:szCs w:val="21"/>
    </w:rPr>
  </w:style>
  <w:style w:type="paragraph" w:customStyle="1" w:styleId="161">
    <w:name w:val="样式 样式 样式 标题 3节，一一条，（一）条标题3黑四（一）一样式 + (西文) 宋体 (中文) 仿宋_GB2312 ... ..."/>
    <w:basedOn w:val="1"/>
    <w:qFormat/>
    <w:uiPriority w:val="0"/>
    <w:pPr>
      <w:keepNext/>
      <w:keepLines/>
      <w:spacing w:line="360" w:lineRule="exact"/>
      <w:ind w:firstLine="422" w:firstLineChars="200"/>
      <w:outlineLvl w:val="3"/>
    </w:pPr>
    <w:rPr>
      <w:rFonts w:ascii="Times New Roman" w:hAnsi="Times New Roman" w:eastAsia="宋体" w:cs="宋体"/>
      <w:b/>
      <w:bCs/>
      <w:szCs w:val="20"/>
    </w:rPr>
  </w:style>
  <w:style w:type="paragraph" w:customStyle="1" w:styleId="162">
    <w:name w:val="第八章"/>
    <w:basedOn w:val="2"/>
    <w:qFormat/>
    <w:uiPriority w:val="0"/>
    <w:pPr>
      <w:keepNext w:val="0"/>
      <w:keepLines w:val="0"/>
      <w:widowControl w:val="0"/>
      <w:snapToGrid w:val="0"/>
      <w:spacing w:before="300" w:after="200" w:line="360" w:lineRule="exact"/>
      <w:jc w:val="center"/>
      <w:outlineLvl w:val="9"/>
    </w:pPr>
    <w:rPr>
      <w:rFonts w:eastAsia="黑体" w:cs="宋体"/>
      <w:color w:val="000000"/>
      <w:kern w:val="2"/>
      <w:sz w:val="32"/>
      <w:szCs w:val="20"/>
    </w:rPr>
  </w:style>
  <w:style w:type="paragraph" w:customStyle="1" w:styleId="163">
    <w:name w:val="样式 标题一wg + 黑色"/>
    <w:basedOn w:val="164"/>
    <w:qFormat/>
    <w:uiPriority w:val="0"/>
    <w:pPr>
      <w:outlineLvl w:val="9"/>
    </w:pPr>
    <w:rPr>
      <w:color w:val="000000"/>
    </w:rPr>
  </w:style>
  <w:style w:type="paragraph" w:customStyle="1" w:styleId="164">
    <w:name w:val="标题一wg"/>
    <w:basedOn w:val="1"/>
    <w:qFormat/>
    <w:uiPriority w:val="0"/>
    <w:pPr>
      <w:spacing w:before="300" w:line="360" w:lineRule="auto"/>
      <w:jc w:val="center"/>
      <w:outlineLvl w:val="0"/>
    </w:pPr>
    <w:rPr>
      <w:rFonts w:ascii="宋体" w:hAnsi="宋体" w:eastAsia="宋体" w:cs="宋体"/>
      <w:b/>
      <w:bCs/>
      <w:sz w:val="52"/>
      <w:szCs w:val="20"/>
    </w:rPr>
  </w:style>
  <w:style w:type="paragraph" w:customStyle="1" w:styleId="165">
    <w:name w:val="xl6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166">
    <w:name w:val="标题3wg"/>
    <w:basedOn w:val="1"/>
    <w:qFormat/>
    <w:uiPriority w:val="0"/>
    <w:pPr>
      <w:spacing w:line="360" w:lineRule="auto"/>
      <w:outlineLvl w:val="2"/>
    </w:pPr>
    <w:rPr>
      <w:rFonts w:ascii="仿宋_GB2312" w:hAnsi="宋体" w:eastAsia="仿宋_GB2312" w:cs="宋体"/>
      <w:b/>
      <w:bCs/>
      <w:kern w:val="0"/>
      <w:sz w:val="28"/>
      <w:szCs w:val="20"/>
    </w:rPr>
  </w:style>
  <w:style w:type="paragraph" w:customStyle="1" w:styleId="167">
    <w:name w:val="样式 WG标题3居中 + 行距: 固定值 18 磅"/>
    <w:basedOn w:val="159"/>
    <w:qFormat/>
    <w:uiPriority w:val="0"/>
    <w:pPr>
      <w:spacing w:line="360" w:lineRule="exact"/>
      <w:outlineLvl w:val="2"/>
    </w:pPr>
    <w:rPr>
      <w:bCs/>
    </w:rPr>
  </w:style>
  <w:style w:type="paragraph" w:customStyle="1" w:styleId="168">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8"/>
      <w:szCs w:val="28"/>
    </w:rPr>
  </w:style>
  <w:style w:type="paragraph" w:customStyle="1" w:styleId="169">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8"/>
      <w:szCs w:val="28"/>
    </w:rPr>
  </w:style>
  <w:style w:type="paragraph" w:customStyle="1" w:styleId="170">
    <w:name w:val="xl39"/>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71">
    <w:name w:val="987654321"/>
    <w:basedOn w:val="1"/>
    <w:qFormat/>
    <w:uiPriority w:val="0"/>
    <w:pPr>
      <w:autoSpaceDE w:val="0"/>
      <w:autoSpaceDN w:val="0"/>
      <w:adjustRightInd w:val="0"/>
      <w:spacing w:after="120" w:line="400" w:lineRule="exact"/>
      <w:ind w:firstLine="422" w:firstLineChars="200"/>
      <w:jc w:val="left"/>
      <w:textAlignment w:val="baseline"/>
    </w:pPr>
    <w:rPr>
      <w:rFonts w:ascii="Times New Roman" w:hAnsi="Times New Roman" w:eastAsia="宋体" w:cs="Times New Roman"/>
      <w:kern w:val="20"/>
      <w:sz w:val="22"/>
      <w:szCs w:val="20"/>
    </w:rPr>
  </w:style>
  <w:style w:type="paragraph" w:customStyle="1" w:styleId="172">
    <w:name w:val="样式 仿宋_GB2312 小三 加粗 行距: 1.5 倍行距1"/>
    <w:basedOn w:val="1"/>
    <w:qFormat/>
    <w:uiPriority w:val="0"/>
    <w:pPr>
      <w:spacing w:line="360" w:lineRule="auto"/>
      <w:ind w:firstLine="590" w:firstLineChars="196"/>
    </w:pPr>
    <w:rPr>
      <w:rFonts w:ascii="仿宋_GB2312" w:hAnsi="宋体" w:eastAsia="仿宋_GB2312" w:cs="宋体"/>
      <w:b/>
      <w:bCs/>
      <w:kern w:val="0"/>
      <w:sz w:val="30"/>
      <w:szCs w:val="20"/>
    </w:rPr>
  </w:style>
  <w:style w:type="paragraph" w:customStyle="1" w:styleId="173">
    <w:name w:val="font8"/>
    <w:basedOn w:val="1"/>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174">
    <w:name w:val="样式 WG标题3 + 四号 行距: 固定值 18 磅1"/>
    <w:basedOn w:val="175"/>
    <w:qFormat/>
    <w:uiPriority w:val="0"/>
    <w:pPr>
      <w:spacing w:line="360" w:lineRule="exact"/>
    </w:pPr>
    <w:rPr>
      <w:sz w:val="28"/>
    </w:rPr>
  </w:style>
  <w:style w:type="paragraph" w:customStyle="1" w:styleId="175">
    <w:name w:val="WG标题3"/>
    <w:basedOn w:val="176"/>
    <w:qFormat/>
    <w:uiPriority w:val="0"/>
    <w:pPr>
      <w:widowControl w:val="0"/>
      <w:spacing w:line="400" w:lineRule="exact"/>
      <w:ind w:firstLine="0" w:firstLineChars="0"/>
      <w:outlineLvl w:val="2"/>
    </w:pPr>
    <w:rPr>
      <w:rFonts w:ascii="Times New Roman" w:hAnsi="Times New Roman"/>
    </w:rPr>
  </w:style>
  <w:style w:type="paragraph" w:customStyle="1" w:styleId="176">
    <w:name w:val="WG标题2 + 宋体 五号 行距: 固定值 16 磅"/>
    <w:basedOn w:val="1"/>
    <w:qFormat/>
    <w:uiPriority w:val="0"/>
    <w:pPr>
      <w:widowControl/>
      <w:autoSpaceDE w:val="0"/>
      <w:autoSpaceDN w:val="0"/>
      <w:adjustRightInd w:val="0"/>
      <w:spacing w:line="320" w:lineRule="exact"/>
      <w:ind w:firstLine="200" w:firstLineChars="200"/>
      <w:textAlignment w:val="baseline"/>
      <w:outlineLvl w:val="1"/>
    </w:pPr>
    <w:rPr>
      <w:rFonts w:ascii="宋体" w:hAnsi="宋体" w:eastAsia="宋体" w:cs="宋体"/>
      <w:b/>
      <w:bCs/>
      <w:color w:val="000000"/>
      <w:kern w:val="20"/>
      <w:sz w:val="24"/>
      <w:szCs w:val="20"/>
    </w:rPr>
  </w:style>
  <w:style w:type="paragraph" w:customStyle="1" w:styleId="177">
    <w:name w:val="样式 仿宋_GB2312 四号 加粗 黑色 行距: 1.5 倍行距"/>
    <w:basedOn w:val="1"/>
    <w:qFormat/>
    <w:uiPriority w:val="0"/>
    <w:pPr>
      <w:spacing w:line="360" w:lineRule="auto"/>
    </w:pPr>
    <w:rPr>
      <w:rFonts w:ascii="仿宋_GB2312" w:hAnsi="Courier New" w:eastAsia="仿宋_GB2312" w:cs="宋体"/>
      <w:b/>
      <w:bCs/>
      <w:color w:val="000000"/>
      <w:sz w:val="28"/>
      <w:szCs w:val="20"/>
    </w:rPr>
  </w:style>
  <w:style w:type="paragraph" w:customStyle="1" w:styleId="178">
    <w:name w:val="样式 仿宋_GB2312 四号 加粗 黑色"/>
    <w:basedOn w:val="1"/>
    <w:qFormat/>
    <w:uiPriority w:val="0"/>
    <w:pPr>
      <w:snapToGrid w:val="0"/>
      <w:spacing w:line="360" w:lineRule="auto"/>
    </w:pPr>
    <w:rPr>
      <w:rFonts w:ascii="仿宋_GB2312" w:hAnsi="Courier New" w:eastAsia="仿宋_GB2312" w:cs="Times New Roman"/>
      <w:b/>
      <w:bCs/>
      <w:color w:val="000000"/>
      <w:sz w:val="28"/>
      <w:szCs w:val="28"/>
    </w:rPr>
  </w:style>
  <w:style w:type="paragraph" w:customStyle="1" w:styleId="179">
    <w:name w:val="WG标题2 居中 三号"/>
    <w:basedOn w:val="180"/>
    <w:qFormat/>
    <w:uiPriority w:val="0"/>
    <w:pPr>
      <w:spacing w:before="100" w:beforeAutospacing="1" w:after="100" w:afterAutospacing="1" w:line="240" w:lineRule="exact"/>
      <w:jc w:val="center"/>
      <w:outlineLvl w:val="1"/>
    </w:pPr>
    <w:rPr>
      <w:rFonts w:ascii="Times New Roman" w:cs="宋体"/>
      <w:sz w:val="32"/>
    </w:rPr>
  </w:style>
  <w:style w:type="paragraph" w:customStyle="1" w:styleId="180">
    <w:name w:val="样式 标题 1 + (中文) 仿宋_GB2312 小四 段前: 0 磅 段后: 0 磅1"/>
    <w:basedOn w:val="2"/>
    <w:qFormat/>
    <w:uiPriority w:val="0"/>
    <w:pPr>
      <w:widowControl w:val="0"/>
    </w:pPr>
    <w:rPr>
      <w:rFonts w:ascii="宋体" w:eastAsia="黑体"/>
      <w:sz w:val="30"/>
      <w:szCs w:val="20"/>
    </w:rPr>
  </w:style>
  <w:style w:type="paragraph" w:customStyle="1" w:styleId="181">
    <w:name w:val="样式 标题 2 + (中文) 仿宋_GB2312 小四"/>
    <w:basedOn w:val="3"/>
    <w:qFormat/>
    <w:uiPriority w:val="0"/>
    <w:pPr>
      <w:spacing w:before="0" w:after="0" w:line="360" w:lineRule="auto"/>
    </w:pPr>
    <w:rPr>
      <w:rFonts w:ascii="仿宋_GB2312" w:hAnsi="仿宋_GB2312" w:eastAsia="仿宋_GB2312" w:cs="Times New Roman"/>
      <w:sz w:val="28"/>
      <w:szCs w:val="20"/>
    </w:rPr>
  </w:style>
  <w:style w:type="paragraph" w:customStyle="1" w:styleId="182">
    <w:name w:val="样式9"/>
    <w:basedOn w:val="183"/>
    <w:qFormat/>
    <w:uiPriority w:val="0"/>
    <w:pPr>
      <w:keepNext w:val="0"/>
      <w:widowControl w:val="0"/>
      <w:autoSpaceDE/>
      <w:autoSpaceDN/>
      <w:snapToGrid w:val="0"/>
      <w:spacing w:before="50" w:after="0" w:line="360" w:lineRule="atLeast"/>
      <w:ind w:left="902" w:firstLine="0" w:firstLineChars="0"/>
      <w:jc w:val="both"/>
      <w:textAlignment w:val="auto"/>
      <w:outlineLvl w:val="9"/>
    </w:pPr>
    <w:rPr>
      <w:rFonts w:ascii="Century Schoolbook" w:hAnsi="Century Schoolbook" w:eastAsia="宋体"/>
      <w:i w:val="0"/>
      <w:color w:val="auto"/>
      <w:sz w:val="24"/>
      <w:szCs w:val="20"/>
    </w:rPr>
  </w:style>
  <w:style w:type="paragraph" w:customStyle="1" w:styleId="183">
    <w:name w:val="样式1"/>
    <w:basedOn w:val="3"/>
    <w:qFormat/>
    <w:uiPriority w:val="0"/>
    <w:pPr>
      <w:keepLines w:val="0"/>
      <w:widowControl/>
      <w:autoSpaceDE w:val="0"/>
      <w:autoSpaceDN w:val="0"/>
      <w:adjustRightInd w:val="0"/>
      <w:spacing w:before="240" w:after="60" w:line="240" w:lineRule="auto"/>
      <w:ind w:firstLine="200" w:firstLineChars="200"/>
      <w:jc w:val="center"/>
      <w:textAlignment w:val="baseline"/>
    </w:pPr>
    <w:rPr>
      <w:rFonts w:ascii="仿宋_GB2312" w:hAnsi="Arial" w:eastAsia="仿宋_GB2312" w:cs="Times New Roman"/>
      <w:b w:val="0"/>
      <w:bCs w:val="0"/>
      <w:i/>
      <w:color w:val="000000"/>
      <w:kern w:val="0"/>
    </w:rPr>
  </w:style>
  <w:style w:type="paragraph" w:customStyle="1" w:styleId="184">
    <w:name w:val="标题3wg不居中红色"/>
    <w:basedOn w:val="1"/>
    <w:qFormat/>
    <w:uiPriority w:val="0"/>
    <w:pPr>
      <w:outlineLvl w:val="2"/>
    </w:pPr>
    <w:rPr>
      <w:rFonts w:ascii="仿宋_GB2312" w:hAnsi="Times New Roman" w:eastAsia="仿宋_GB2312" w:cs="Times New Roman"/>
      <w:b/>
      <w:color w:val="FF0000"/>
      <w:sz w:val="28"/>
      <w:szCs w:val="28"/>
    </w:rPr>
  </w:style>
  <w:style w:type="paragraph" w:customStyle="1" w:styleId="185">
    <w:name w:val="样式 标题 3节，一一条，（一）条标题3黑四（一）一样式 + (西文) 宋体 (中文) 仿宋_GB2312 ..."/>
    <w:basedOn w:val="4"/>
    <w:qFormat/>
    <w:uiPriority w:val="0"/>
    <w:pPr>
      <w:spacing w:before="0" w:after="0" w:line="360" w:lineRule="auto"/>
    </w:pPr>
    <w:rPr>
      <w:rFonts w:ascii="宋体" w:hAnsi="宋体" w:eastAsia="仿宋_GB2312" w:cs="Times New Roman"/>
      <w:sz w:val="24"/>
      <w:szCs w:val="20"/>
    </w:rPr>
  </w:style>
  <w:style w:type="paragraph" w:customStyle="1" w:styleId="186">
    <w:name w:val="xl4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187">
    <w:name w:val="hahhahh"/>
    <w:basedOn w:val="1"/>
    <w:qFormat/>
    <w:uiPriority w:val="0"/>
    <w:pPr>
      <w:autoSpaceDE w:val="0"/>
      <w:autoSpaceDN w:val="0"/>
      <w:adjustRightInd w:val="0"/>
      <w:spacing w:after="120" w:line="400" w:lineRule="exact"/>
      <w:ind w:firstLine="422" w:firstLineChars="200"/>
      <w:jc w:val="left"/>
      <w:textAlignment w:val="baseline"/>
    </w:pPr>
    <w:rPr>
      <w:rFonts w:ascii="Times New Roman" w:hAnsi="Times New Roman" w:eastAsia="宋体" w:cs="Times New Roman"/>
      <w:kern w:val="20"/>
      <w:sz w:val="22"/>
      <w:szCs w:val="20"/>
    </w:rPr>
  </w:style>
  <w:style w:type="paragraph" w:customStyle="1" w:styleId="188">
    <w:name w:val="样式 WG标题3 小四 + 首行缩进:  1.47 字符3"/>
    <w:basedOn w:val="189"/>
    <w:qFormat/>
    <w:uiPriority w:val="0"/>
    <w:pPr>
      <w:ind w:firstLine="147" w:firstLineChars="147"/>
    </w:pPr>
    <w:rPr>
      <w:rFonts w:cs="宋体"/>
      <w:bCs/>
      <w:szCs w:val="20"/>
    </w:rPr>
  </w:style>
  <w:style w:type="paragraph" w:customStyle="1" w:styleId="189">
    <w:name w:val="WG标题3 小四"/>
    <w:basedOn w:val="41"/>
    <w:qFormat/>
    <w:uiPriority w:val="0"/>
    <w:pPr>
      <w:widowControl/>
      <w:spacing w:line="360" w:lineRule="exact"/>
      <w:ind w:left="0" w:firstLine="0"/>
      <w:jc w:val="both"/>
      <w:outlineLvl w:val="2"/>
    </w:pPr>
    <w:rPr>
      <w:rFonts w:ascii="宋体" w:hAnsi="宋体"/>
      <w:b/>
      <w:color w:val="000000"/>
      <w:sz w:val="24"/>
      <w:szCs w:val="21"/>
    </w:rPr>
  </w:style>
  <w:style w:type="paragraph" w:customStyle="1" w:styleId="190">
    <w:name w:val="标题二wg左对齐"/>
    <w:basedOn w:val="1"/>
    <w:qFormat/>
    <w:uiPriority w:val="0"/>
    <w:pPr>
      <w:tabs>
        <w:tab w:val="left" w:pos="0"/>
      </w:tabs>
      <w:snapToGrid w:val="0"/>
      <w:spacing w:before="240" w:line="360" w:lineRule="auto"/>
      <w:outlineLvl w:val="1"/>
    </w:pPr>
    <w:rPr>
      <w:rFonts w:ascii="仿宋_GB2312" w:hAnsi="宋体" w:eastAsia="仿宋_GB2312" w:cs="Times New Roman"/>
      <w:b/>
      <w:sz w:val="30"/>
      <w:szCs w:val="30"/>
    </w:rPr>
  </w:style>
  <w:style w:type="paragraph" w:customStyle="1" w:styleId="191">
    <w:name w:val="样式 仿宋_GB2312 四号 加粗 行距: 1.5 倍行距"/>
    <w:basedOn w:val="1"/>
    <w:qFormat/>
    <w:uiPriority w:val="0"/>
    <w:pPr>
      <w:spacing w:line="360" w:lineRule="auto"/>
      <w:ind w:firstLine="196" w:firstLineChars="196"/>
    </w:pPr>
    <w:rPr>
      <w:rFonts w:ascii="仿宋_GB2312" w:hAnsi="宋体" w:eastAsia="仿宋_GB2312" w:cs="宋体"/>
      <w:b/>
      <w:bCs/>
      <w:sz w:val="28"/>
      <w:szCs w:val="20"/>
    </w:rPr>
  </w:style>
  <w:style w:type="paragraph" w:customStyle="1" w:styleId="192">
    <w:name w:val="样式 WG标题2 + 行距: 固定值 18 磅3"/>
    <w:basedOn w:val="79"/>
    <w:qFormat/>
    <w:uiPriority w:val="0"/>
    <w:pPr>
      <w:ind w:firstLine="236" w:firstLineChars="98"/>
    </w:pPr>
    <w:rPr>
      <w:bCs/>
    </w:rPr>
  </w:style>
  <w:style w:type="paragraph" w:customStyle="1" w:styleId="193">
    <w:name w:val="样式 正文文本 + 黑体 二号 加粗 居中"/>
    <w:basedOn w:val="16"/>
    <w:qFormat/>
    <w:uiPriority w:val="0"/>
    <w:pPr>
      <w:widowControl w:val="0"/>
      <w:autoSpaceDE w:val="0"/>
      <w:autoSpaceDN w:val="0"/>
      <w:adjustRightInd w:val="0"/>
      <w:spacing w:line="240" w:lineRule="auto"/>
      <w:ind w:firstLine="0" w:firstLineChars="0"/>
      <w:jc w:val="center"/>
      <w:textAlignment w:val="baseline"/>
      <w:outlineLvl w:val="0"/>
    </w:pPr>
    <w:rPr>
      <w:rFonts w:ascii="黑体" w:hAnsi="宋体" w:eastAsia="黑体" w:cs="宋体"/>
      <w:b/>
      <w:bCs/>
      <w:spacing w:val="40"/>
      <w:kern w:val="0"/>
      <w:sz w:val="44"/>
    </w:rPr>
  </w:style>
  <w:style w:type="paragraph" w:customStyle="1" w:styleId="194">
    <w:name w:val="阿布"/>
    <w:basedOn w:val="195"/>
    <w:qFormat/>
    <w:uiPriority w:val="0"/>
    <w:pPr>
      <w:ind w:firstLine="200" w:firstLineChars="200"/>
    </w:pPr>
    <w:rPr>
      <w:szCs w:val="21"/>
    </w:rPr>
  </w:style>
  <w:style w:type="paragraph" w:customStyle="1" w:styleId="195">
    <w:name w:val="12345"/>
    <w:basedOn w:val="1"/>
    <w:qFormat/>
    <w:uiPriority w:val="0"/>
    <w:pPr>
      <w:autoSpaceDE w:val="0"/>
      <w:autoSpaceDN w:val="0"/>
      <w:adjustRightInd w:val="0"/>
      <w:spacing w:after="120" w:line="400" w:lineRule="exact"/>
      <w:ind w:firstLine="482"/>
      <w:jc w:val="left"/>
      <w:textAlignment w:val="baseline"/>
    </w:pPr>
    <w:rPr>
      <w:rFonts w:ascii="Times New Roman" w:hAnsi="Times New Roman" w:eastAsia="宋体" w:cs="宋体"/>
      <w:kern w:val="20"/>
      <w:sz w:val="22"/>
      <w:szCs w:val="20"/>
    </w:rPr>
  </w:style>
  <w:style w:type="paragraph" w:customStyle="1" w:styleId="196">
    <w:name w:val="xl38"/>
    <w:basedOn w:val="1"/>
    <w:qFormat/>
    <w:uiPriority w:val="0"/>
    <w:pPr>
      <w:widowControl/>
      <w:spacing w:before="100" w:beforeAutospacing="1" w:after="100" w:afterAutospacing="1"/>
      <w:jc w:val="right"/>
    </w:pPr>
    <w:rPr>
      <w:rFonts w:ascii="宋体" w:hAnsi="宋体" w:eastAsia="宋体" w:cs="Times New Roman"/>
      <w:kern w:val="0"/>
      <w:sz w:val="24"/>
      <w:szCs w:val="24"/>
    </w:rPr>
  </w:style>
  <w:style w:type="paragraph" w:customStyle="1" w:styleId="197">
    <w:name w:val="样式 WG标题3 小四 + 首行缩进:  1.47 字符1"/>
    <w:basedOn w:val="189"/>
    <w:qFormat/>
    <w:uiPriority w:val="0"/>
    <w:pPr>
      <w:spacing w:line="240" w:lineRule="auto"/>
    </w:pPr>
    <w:rPr>
      <w:rFonts w:cs="宋体"/>
      <w:bCs/>
      <w:szCs w:val="20"/>
    </w:rPr>
  </w:style>
  <w:style w:type="paragraph" w:customStyle="1" w:styleId="198">
    <w:name w:val="3级标题"/>
    <w:basedOn w:val="1"/>
    <w:qFormat/>
    <w:uiPriority w:val="0"/>
    <w:pPr>
      <w:autoSpaceDE w:val="0"/>
      <w:autoSpaceDN w:val="0"/>
      <w:adjustRightInd w:val="0"/>
      <w:jc w:val="center"/>
      <w:textAlignment w:val="baseline"/>
      <w:outlineLvl w:val="2"/>
    </w:pPr>
    <w:rPr>
      <w:rFonts w:ascii="宋体" w:hAnsi="宋体" w:eastAsia="宋体" w:cs="宋体"/>
      <w:b/>
      <w:bCs/>
      <w:kern w:val="20"/>
      <w:sz w:val="36"/>
      <w:szCs w:val="20"/>
    </w:rPr>
  </w:style>
  <w:style w:type="paragraph" w:customStyle="1" w:styleId="199">
    <w:name w:val="样式 WG标题3 + 行距: 固定值 18 磅1"/>
    <w:basedOn w:val="175"/>
    <w:qFormat/>
    <w:uiPriority w:val="0"/>
    <w:pPr>
      <w:spacing w:line="360" w:lineRule="exact"/>
    </w:pPr>
  </w:style>
  <w:style w:type="paragraph" w:customStyle="1" w:styleId="200">
    <w:name w:val="样式 标题二wg + 四号"/>
    <w:basedOn w:val="201"/>
    <w:qFormat/>
    <w:uiPriority w:val="0"/>
    <w:pPr>
      <w:jc w:val="left"/>
      <w:outlineLvl w:val="9"/>
    </w:pPr>
    <w:rPr>
      <w:bCs/>
      <w:sz w:val="28"/>
    </w:rPr>
  </w:style>
  <w:style w:type="paragraph" w:customStyle="1" w:styleId="201">
    <w:name w:val="标题二wg"/>
    <w:basedOn w:val="1"/>
    <w:qFormat/>
    <w:uiPriority w:val="0"/>
    <w:pPr>
      <w:snapToGrid w:val="0"/>
      <w:spacing w:before="300" w:after="200" w:line="360" w:lineRule="auto"/>
      <w:jc w:val="center"/>
      <w:outlineLvl w:val="1"/>
    </w:pPr>
    <w:rPr>
      <w:rFonts w:ascii="仿宋_GB2312" w:hAnsi="宋体" w:eastAsia="仿宋_GB2312" w:cs="Times New Roman"/>
      <w:b/>
      <w:sz w:val="36"/>
      <w:szCs w:val="36"/>
    </w:rPr>
  </w:style>
  <w:style w:type="paragraph" w:customStyle="1" w:styleId="202">
    <w:name w:val="正文小四wg"/>
    <w:basedOn w:val="1"/>
    <w:qFormat/>
    <w:uiPriority w:val="0"/>
    <w:pPr>
      <w:autoSpaceDE w:val="0"/>
      <w:autoSpaceDN w:val="0"/>
      <w:adjustRightInd w:val="0"/>
      <w:ind w:firstLine="200" w:firstLineChars="200"/>
      <w:textAlignment w:val="baseline"/>
    </w:pPr>
    <w:rPr>
      <w:rFonts w:ascii="仿宋_GB2312" w:hAnsi="宋体" w:eastAsia="仿宋_GB2312" w:cs="宋体"/>
      <w:color w:val="000000"/>
      <w:kern w:val="20"/>
      <w:sz w:val="24"/>
      <w:szCs w:val="20"/>
    </w:rPr>
  </w:style>
  <w:style w:type="paragraph" w:customStyle="1" w:styleId="203">
    <w:name w:val="2级标题"/>
    <w:basedOn w:val="41"/>
    <w:qFormat/>
    <w:uiPriority w:val="0"/>
    <w:pPr>
      <w:ind w:left="557" w:leftChars="200" w:hanging="357"/>
      <w:outlineLvl w:val="1"/>
    </w:pPr>
    <w:rPr>
      <w:rFonts w:ascii="黑体" w:hAnsi="黑体" w:eastAsia="黑体"/>
      <w:b/>
      <w:bCs/>
      <w:sz w:val="32"/>
    </w:rPr>
  </w:style>
  <w:style w:type="paragraph" w:customStyle="1" w:styleId="204">
    <w:name w:val="xl53"/>
    <w:basedOn w:val="1"/>
    <w:qFormat/>
    <w:uiPriority w:val="0"/>
    <w:pPr>
      <w:widowControl/>
      <w:pBdr>
        <w:top w:val="single" w:color="auto" w:sz="4" w:space="0"/>
      </w:pBdr>
      <w:spacing w:before="100" w:beforeAutospacing="1" w:after="100" w:afterAutospacing="1"/>
      <w:jc w:val="left"/>
      <w:textAlignment w:val="center"/>
    </w:pPr>
    <w:rPr>
      <w:rFonts w:ascii="Times New Roman" w:hAnsi="Times New Roman" w:eastAsia="宋体" w:cs="Times New Roman"/>
      <w:kern w:val="0"/>
      <w:sz w:val="24"/>
      <w:szCs w:val="24"/>
    </w:rPr>
  </w:style>
  <w:style w:type="paragraph" w:customStyle="1" w:styleId="205">
    <w:name w:val="样式5"/>
    <w:basedOn w:val="176"/>
    <w:qFormat/>
    <w:uiPriority w:val="0"/>
    <w:pPr>
      <w:widowControl w:val="0"/>
      <w:spacing w:before="60" w:after="60"/>
      <w:ind w:firstLine="0" w:firstLineChars="0"/>
    </w:pPr>
    <w:rPr>
      <w:rFonts w:hAnsi="Times New Roman" w:eastAsia="黑体"/>
      <w:b w:val="0"/>
      <w:sz w:val="28"/>
    </w:rPr>
  </w:style>
  <w:style w:type="paragraph" w:customStyle="1" w:styleId="206">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07">
    <w:name w:val="样式 标题二wg + 黑色"/>
    <w:basedOn w:val="201"/>
    <w:qFormat/>
    <w:uiPriority w:val="0"/>
    <w:pPr>
      <w:outlineLvl w:val="0"/>
    </w:pPr>
    <w:rPr>
      <w:bCs/>
      <w:color w:val="000000"/>
    </w:rPr>
  </w:style>
  <w:style w:type="paragraph" w:customStyle="1" w:styleId="208">
    <w:name w:val="样式 列表 + 仿宋_GB2312 三号 加粗 黑色 居中 WG 标题1"/>
    <w:basedOn w:val="41"/>
    <w:qFormat/>
    <w:uiPriority w:val="0"/>
    <w:pPr>
      <w:spacing w:after="494"/>
      <w:ind w:left="0" w:firstLine="631" w:firstLineChars="200"/>
      <w:jc w:val="center"/>
    </w:pPr>
    <w:rPr>
      <w:rFonts w:ascii="仿宋_GB2312" w:eastAsia="仿宋_GB2312" w:cs="宋体"/>
      <w:b/>
      <w:bCs/>
      <w:color w:val="000000"/>
      <w:sz w:val="32"/>
    </w:rPr>
  </w:style>
  <w:style w:type="paragraph" w:customStyle="1" w:styleId="209">
    <w:name w:val="样式 仿宋_GB2312 四号 首行缩进:  1.01 厘米 行距: 1.5 倍行距"/>
    <w:basedOn w:val="1"/>
    <w:qFormat/>
    <w:uiPriority w:val="0"/>
    <w:pPr>
      <w:spacing w:line="360" w:lineRule="auto"/>
      <w:ind w:firstLine="573"/>
    </w:pPr>
    <w:rPr>
      <w:rFonts w:ascii="仿宋_GB2312" w:hAnsi="Times New Roman" w:eastAsia="仿宋_GB2312" w:cs="宋体"/>
      <w:sz w:val="28"/>
      <w:szCs w:val="20"/>
    </w:rPr>
  </w:style>
  <w:style w:type="paragraph" w:customStyle="1" w:styleId="210">
    <w:name w:val="xl64"/>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Times New Roman" w:hAnsi="Times New Roman" w:eastAsia="宋体" w:cs="Times New Roman"/>
      <w:kern w:val="0"/>
      <w:sz w:val="24"/>
      <w:szCs w:val="24"/>
    </w:rPr>
  </w:style>
  <w:style w:type="paragraph" w:customStyle="1" w:styleId="21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212">
    <w:name w:val="正文格式"/>
    <w:basedOn w:val="1"/>
    <w:qFormat/>
    <w:uiPriority w:val="0"/>
    <w:pPr>
      <w:adjustRightInd w:val="0"/>
      <w:snapToGrid w:val="0"/>
      <w:spacing w:line="360" w:lineRule="auto"/>
      <w:ind w:firstLine="228" w:firstLineChars="228"/>
    </w:pPr>
    <w:rPr>
      <w:rFonts w:ascii="宋体" w:hAnsi="宋体" w:eastAsia="宋体" w:cs="Times New Roman"/>
      <w:color w:val="000000"/>
      <w:sz w:val="28"/>
      <w:szCs w:val="28"/>
    </w:rPr>
  </w:style>
  <w:style w:type="paragraph" w:customStyle="1" w:styleId="213">
    <w:name w:val="xl52"/>
    <w:basedOn w:val="1"/>
    <w:qFormat/>
    <w:uiPriority w:val="0"/>
    <w:pPr>
      <w:widowControl/>
      <w:pBdr>
        <w:top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214">
    <w:name w:val="xl4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15">
    <w:name w:val="样式 WG标题2 + 行距: 固定值 18 磅1"/>
    <w:basedOn w:val="1"/>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216">
    <w:name w:val="xl6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17">
    <w:name w:val="WG标题1 宋体"/>
    <w:basedOn w:val="218"/>
    <w:qFormat/>
    <w:uiPriority w:val="0"/>
    <w:pPr>
      <w:spacing w:line="320" w:lineRule="exact"/>
    </w:pPr>
    <w:rPr>
      <w:rFonts w:ascii="宋体" w:hAnsi="宋体" w:eastAsia="宋体"/>
      <w:sz w:val="30"/>
    </w:rPr>
  </w:style>
  <w:style w:type="paragraph" w:customStyle="1" w:styleId="218">
    <w:name w:val="WG标题1"/>
    <w:basedOn w:val="41"/>
    <w:qFormat/>
    <w:uiPriority w:val="0"/>
    <w:pPr>
      <w:pageBreakBefore/>
      <w:widowControl/>
      <w:spacing w:after="300"/>
      <w:ind w:left="0" w:firstLine="0"/>
      <w:jc w:val="center"/>
      <w:outlineLvl w:val="0"/>
    </w:pPr>
    <w:rPr>
      <w:rFonts w:ascii="仿宋_GB2312" w:eastAsia="仿宋_GB2312" w:cs="宋体"/>
      <w:b/>
      <w:bCs/>
      <w:color w:val="000000"/>
      <w:sz w:val="32"/>
    </w:rPr>
  </w:style>
  <w:style w:type="paragraph" w:customStyle="1" w:styleId="219">
    <w:name w:val="Blockquote"/>
    <w:basedOn w:val="1"/>
    <w:qFormat/>
    <w:uiPriority w:val="0"/>
    <w:pPr>
      <w:autoSpaceDE w:val="0"/>
      <w:autoSpaceDN w:val="0"/>
      <w:adjustRightInd w:val="0"/>
      <w:spacing w:before="100" w:after="100"/>
      <w:ind w:left="360" w:right="360"/>
      <w:jc w:val="left"/>
    </w:pPr>
    <w:rPr>
      <w:rFonts w:ascii="Times New Roman" w:hAnsi="Times New Roman" w:eastAsia="宋体" w:cs="Times New Roman"/>
      <w:kern w:val="0"/>
      <w:sz w:val="24"/>
      <w:szCs w:val="20"/>
    </w:rPr>
  </w:style>
  <w:style w:type="paragraph" w:customStyle="1" w:styleId="220">
    <w:name w:val="样式 列表 + 宋体 五号 加粗 黑色 两端对齐 左侧:  0 厘米 行距: 固定值 18 磅1"/>
    <w:basedOn w:val="41"/>
    <w:qFormat/>
    <w:uiPriority w:val="0"/>
    <w:pPr>
      <w:spacing w:line="360" w:lineRule="exact"/>
      <w:ind w:left="0" w:firstLine="422" w:firstLineChars="200"/>
      <w:jc w:val="both"/>
    </w:pPr>
    <w:rPr>
      <w:rFonts w:ascii="宋体" w:hAnsi="宋体" w:cs="宋体"/>
      <w:b/>
      <w:bCs/>
      <w:color w:val="000000"/>
      <w:sz w:val="21"/>
    </w:rPr>
  </w:style>
  <w:style w:type="paragraph" w:customStyle="1" w:styleId="221">
    <w:name w:val="wg表头（仿宋_GB2312 小四 加粗 居中）"/>
    <w:basedOn w:val="1"/>
    <w:qFormat/>
    <w:uiPriority w:val="0"/>
    <w:pPr>
      <w:jc w:val="center"/>
    </w:pPr>
    <w:rPr>
      <w:rFonts w:ascii="仿宋_GB2312" w:hAnsi="宋体" w:eastAsia="仿宋_GB2312" w:cs="宋体"/>
      <w:b/>
      <w:bCs/>
      <w:sz w:val="24"/>
      <w:szCs w:val="20"/>
    </w:rPr>
  </w:style>
  <w:style w:type="paragraph" w:customStyle="1" w:styleId="222">
    <w:name w:val="WG标题2 居中"/>
    <w:basedOn w:val="217"/>
    <w:qFormat/>
    <w:uiPriority w:val="0"/>
    <w:pPr>
      <w:outlineLvl w:val="1"/>
    </w:pPr>
  </w:style>
  <w:style w:type="paragraph" w:customStyle="1" w:styleId="22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楷体_GB2312" w:hAnsi="Times New Roman" w:eastAsia="楷体_GB2312" w:cs="Times New Roman"/>
      <w:kern w:val="0"/>
      <w:sz w:val="18"/>
      <w:szCs w:val="20"/>
    </w:rPr>
  </w:style>
  <w:style w:type="paragraph" w:customStyle="1" w:styleId="224">
    <w:name w:val="xl6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225">
    <w:name w:val="样式 (中文) 仿宋_GB2312 小四 加粗 行距: 1.5 倍行距"/>
    <w:basedOn w:val="1"/>
    <w:qFormat/>
    <w:uiPriority w:val="0"/>
    <w:pPr>
      <w:spacing w:line="360" w:lineRule="auto"/>
      <w:outlineLvl w:val="1"/>
    </w:pPr>
    <w:rPr>
      <w:rFonts w:ascii="Times New Roman" w:hAnsi="Times New Roman" w:eastAsia="仿宋_GB2312" w:cs="宋体"/>
      <w:b/>
      <w:bCs/>
      <w:sz w:val="28"/>
      <w:szCs w:val="20"/>
    </w:rPr>
  </w:style>
  <w:style w:type="paragraph" w:customStyle="1" w:styleId="226">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eastAsia="宋体" w:cs="Times New Roman"/>
      <w:kern w:val="0"/>
      <w:sz w:val="24"/>
      <w:szCs w:val="24"/>
    </w:rPr>
  </w:style>
  <w:style w:type="paragraph" w:customStyle="1" w:styleId="227">
    <w:name w:val="xl48"/>
    <w:basedOn w:val="1"/>
    <w:qFormat/>
    <w:uiPriority w:val="0"/>
    <w:pPr>
      <w:widowControl/>
      <w:spacing w:before="100" w:beforeAutospacing="1" w:after="100" w:afterAutospacing="1"/>
      <w:jc w:val="center"/>
    </w:pPr>
    <w:rPr>
      <w:rFonts w:ascii="宋体" w:hAnsi="宋体" w:eastAsia="宋体" w:cs="Times New Roman"/>
      <w:b/>
      <w:bCs/>
      <w:kern w:val="0"/>
      <w:sz w:val="36"/>
      <w:szCs w:val="36"/>
    </w:rPr>
  </w:style>
  <w:style w:type="paragraph" w:customStyle="1" w:styleId="228">
    <w:name w:val="xl37"/>
    <w:basedOn w:val="1"/>
    <w:qFormat/>
    <w:uiPriority w:val="0"/>
    <w:pPr>
      <w:widowControl/>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22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Times New Roman"/>
      <w:kern w:val="0"/>
      <w:sz w:val="24"/>
      <w:szCs w:val="24"/>
    </w:rPr>
  </w:style>
  <w:style w:type="paragraph" w:customStyle="1" w:styleId="230">
    <w:name w:val="wode"/>
    <w:basedOn w:val="187"/>
    <w:qFormat/>
    <w:uiPriority w:val="0"/>
    <w:rPr>
      <w:szCs w:val="21"/>
    </w:rPr>
  </w:style>
  <w:style w:type="paragraph" w:customStyle="1" w:styleId="231">
    <w:name w:val="样式 仿宋_GB2312 四号 行距: 1.5 倍行距"/>
    <w:basedOn w:val="1"/>
    <w:qFormat/>
    <w:uiPriority w:val="0"/>
    <w:pPr>
      <w:spacing w:line="360" w:lineRule="auto"/>
      <w:ind w:firstLine="196" w:firstLineChars="196"/>
    </w:pPr>
    <w:rPr>
      <w:rFonts w:ascii="仿宋_GB2312" w:hAnsi="宋体" w:eastAsia="仿宋_GB2312" w:cs="宋体"/>
      <w:sz w:val="28"/>
      <w:szCs w:val="20"/>
    </w:rPr>
  </w:style>
  <w:style w:type="paragraph" w:customStyle="1" w:styleId="232">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33">
    <w:name w:val="样式 仿宋_GB2312 四号 行距: 1.5 倍行距1"/>
    <w:basedOn w:val="1"/>
    <w:qFormat/>
    <w:uiPriority w:val="0"/>
    <w:pPr>
      <w:spacing w:line="360" w:lineRule="auto"/>
      <w:ind w:firstLine="196" w:firstLineChars="196"/>
    </w:pPr>
    <w:rPr>
      <w:rFonts w:ascii="仿宋_GB2312" w:hAnsi="宋体" w:eastAsia="仿宋_GB2312" w:cs="宋体"/>
      <w:kern w:val="0"/>
      <w:sz w:val="28"/>
      <w:szCs w:val="20"/>
    </w:rPr>
  </w:style>
  <w:style w:type="paragraph" w:customStyle="1" w:styleId="234">
    <w:name w:val="样式 标题 1 + 黑体 二号1"/>
    <w:basedOn w:val="2"/>
    <w:qFormat/>
    <w:uiPriority w:val="0"/>
    <w:pPr>
      <w:keepLines w:val="0"/>
      <w:widowControl w:val="0"/>
      <w:autoSpaceDE w:val="0"/>
      <w:autoSpaceDN w:val="0"/>
      <w:adjustRightInd w:val="0"/>
      <w:spacing w:before="240" w:after="60" w:line="240" w:lineRule="auto"/>
      <w:jc w:val="left"/>
      <w:textAlignment w:val="baseline"/>
    </w:pPr>
    <w:rPr>
      <w:rFonts w:ascii="黑体" w:hAnsi="黑体" w:eastAsia="黑体"/>
      <w:kern w:val="28"/>
      <w:sz w:val="44"/>
      <w:szCs w:val="20"/>
    </w:rPr>
  </w:style>
  <w:style w:type="paragraph" w:customStyle="1" w:styleId="235">
    <w:name w:val="font7"/>
    <w:basedOn w:val="1"/>
    <w:qFormat/>
    <w:uiPriority w:val="0"/>
    <w:pPr>
      <w:widowControl/>
      <w:spacing w:before="100" w:beforeAutospacing="1" w:after="100" w:afterAutospacing="1"/>
      <w:jc w:val="left"/>
    </w:pPr>
    <w:rPr>
      <w:rFonts w:ascii="Times New Roman" w:hAnsi="Times New Roman" w:eastAsia="宋体" w:cs="Times New Roman"/>
      <w:kern w:val="0"/>
      <w:sz w:val="24"/>
      <w:szCs w:val="24"/>
    </w:rPr>
  </w:style>
  <w:style w:type="paragraph" w:customStyle="1" w:styleId="236">
    <w:name w:val="样式4"/>
    <w:basedOn w:val="176"/>
    <w:qFormat/>
    <w:uiPriority w:val="0"/>
    <w:pPr>
      <w:widowControl w:val="0"/>
      <w:spacing w:before="60" w:after="60"/>
      <w:ind w:firstLine="0" w:firstLineChars="0"/>
    </w:pPr>
    <w:rPr>
      <w:rFonts w:hAnsi="Times New Roman" w:eastAsia="黑体"/>
      <w:b w:val="0"/>
      <w:sz w:val="28"/>
    </w:rPr>
  </w:style>
  <w:style w:type="paragraph" w:customStyle="1" w:styleId="237">
    <w:name w:val="样式 WG标题3 居中 + Times New Roman 段前: 12 磅 行距: 固定值 18 磅1"/>
    <w:basedOn w:val="100"/>
    <w:qFormat/>
    <w:uiPriority w:val="0"/>
    <w:pPr>
      <w:autoSpaceDE w:val="0"/>
      <w:autoSpaceDN w:val="0"/>
      <w:adjustRightInd w:val="0"/>
      <w:spacing w:before="240" w:line="360" w:lineRule="exact"/>
      <w:ind w:firstLine="0"/>
      <w:textAlignment w:val="baseline"/>
    </w:pPr>
    <w:rPr>
      <w:rFonts w:ascii="Times New Roman" w:hAnsi="Times New Roman" w:cs="宋体"/>
      <w:bCs/>
      <w:kern w:val="0"/>
      <w:szCs w:val="20"/>
    </w:rPr>
  </w:style>
  <w:style w:type="paragraph" w:customStyle="1" w:styleId="238">
    <w:name w:val="样式 WG标题3 居中 + Times New Roman 段前: 12 磅 行距: 固定值 18 磅"/>
    <w:basedOn w:val="100"/>
    <w:qFormat/>
    <w:uiPriority w:val="0"/>
    <w:pPr>
      <w:autoSpaceDE w:val="0"/>
      <w:autoSpaceDN w:val="0"/>
      <w:adjustRightInd w:val="0"/>
      <w:spacing w:before="240" w:line="360" w:lineRule="exact"/>
      <w:ind w:firstLine="0"/>
      <w:textAlignment w:val="baseline"/>
      <w:outlineLvl w:val="3"/>
    </w:pPr>
    <w:rPr>
      <w:rFonts w:ascii="Times New Roman" w:hAnsi="Times New Roman" w:cs="宋体"/>
      <w:bCs/>
      <w:kern w:val="0"/>
      <w:szCs w:val="20"/>
    </w:rPr>
  </w:style>
  <w:style w:type="paragraph" w:customStyle="1" w:styleId="239">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40">
    <w:name w:val="xl5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4"/>
      <w:szCs w:val="24"/>
    </w:rPr>
  </w:style>
  <w:style w:type="paragraph" w:customStyle="1" w:styleId="241">
    <w:name w:val="xl3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242">
    <w:name w:val="xl5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43">
    <w:name w:val="123"/>
    <w:basedOn w:val="1"/>
    <w:qFormat/>
    <w:uiPriority w:val="0"/>
    <w:pPr>
      <w:autoSpaceDE w:val="0"/>
      <w:autoSpaceDN w:val="0"/>
      <w:adjustRightInd w:val="0"/>
      <w:spacing w:after="120" w:line="400" w:lineRule="exact"/>
      <w:ind w:firstLine="482"/>
      <w:jc w:val="left"/>
      <w:textAlignment w:val="baseline"/>
    </w:pPr>
    <w:rPr>
      <w:rFonts w:ascii="Times New Roman" w:hAnsi="Times New Roman" w:eastAsia="宋体" w:cs="宋体"/>
      <w:kern w:val="20"/>
      <w:sz w:val="22"/>
      <w:szCs w:val="20"/>
    </w:rPr>
  </w:style>
  <w:style w:type="paragraph" w:customStyle="1" w:styleId="244">
    <w:name w:val="样式 仿宋_GB2312 三号 加粗 居中 行距: 1.5 倍行距"/>
    <w:basedOn w:val="1"/>
    <w:qFormat/>
    <w:uiPriority w:val="0"/>
    <w:pPr>
      <w:spacing w:line="360" w:lineRule="auto"/>
      <w:ind w:firstLine="196" w:firstLineChars="196"/>
      <w:jc w:val="center"/>
    </w:pPr>
    <w:rPr>
      <w:rFonts w:ascii="仿宋_GB2312" w:hAnsi="宋体" w:eastAsia="仿宋_GB2312" w:cs="宋体"/>
      <w:b/>
      <w:bCs/>
      <w:kern w:val="0"/>
      <w:sz w:val="32"/>
      <w:szCs w:val="20"/>
    </w:rPr>
  </w:style>
  <w:style w:type="paragraph" w:customStyle="1" w:styleId="245">
    <w:name w:val="wang"/>
    <w:basedOn w:val="1"/>
    <w:qFormat/>
    <w:uiPriority w:val="0"/>
    <w:pPr>
      <w:widowControl/>
      <w:autoSpaceDE w:val="0"/>
      <w:autoSpaceDN w:val="0"/>
      <w:adjustRightInd w:val="0"/>
      <w:spacing w:after="120" w:line="400" w:lineRule="exact"/>
      <w:ind w:firstLine="422" w:firstLineChars="200"/>
      <w:jc w:val="left"/>
      <w:textAlignment w:val="baseline"/>
    </w:pPr>
    <w:rPr>
      <w:rFonts w:ascii="Times New Roman" w:hAnsi="Times New Roman" w:eastAsia="宋体" w:cs="宋体"/>
      <w:kern w:val="0"/>
      <w:sz w:val="22"/>
      <w:szCs w:val="21"/>
    </w:rPr>
  </w:style>
  <w:style w:type="paragraph" w:customStyle="1" w:styleId="246">
    <w:name w:val="font6"/>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247">
    <w:name w:val="目录"/>
    <w:basedOn w:val="222"/>
    <w:qFormat/>
    <w:uiPriority w:val="0"/>
    <w:pPr>
      <w:spacing w:before="200"/>
    </w:pPr>
    <w:rPr>
      <w:sz w:val="32"/>
    </w:rPr>
  </w:style>
  <w:style w:type="paragraph" w:customStyle="1" w:styleId="248">
    <w:name w:val="样式8"/>
    <w:basedOn w:val="249"/>
    <w:qFormat/>
    <w:uiPriority w:val="0"/>
    <w:pPr>
      <w:widowControl w:val="0"/>
      <w:autoSpaceDE/>
      <w:autoSpaceDN/>
      <w:snapToGrid w:val="0"/>
      <w:spacing w:before="312" w:after="0" w:line="360" w:lineRule="atLeast"/>
      <w:ind w:left="902" w:hanging="902"/>
      <w:jc w:val="both"/>
      <w:textAlignment w:val="auto"/>
      <w:outlineLvl w:val="9"/>
    </w:pPr>
    <w:rPr>
      <w:rFonts w:ascii="Century Schoolbook" w:hAnsi="Century Schoolbook" w:eastAsia="宋体"/>
      <w:spacing w:val="6"/>
      <w:sz w:val="28"/>
      <w:szCs w:val="20"/>
    </w:rPr>
  </w:style>
  <w:style w:type="paragraph" w:customStyle="1" w:styleId="249">
    <w:name w:val="样式2"/>
    <w:basedOn w:val="16"/>
    <w:qFormat/>
    <w:uiPriority w:val="0"/>
    <w:pPr>
      <w:autoSpaceDE w:val="0"/>
      <w:autoSpaceDN w:val="0"/>
      <w:adjustRightInd w:val="0"/>
      <w:spacing w:line="240" w:lineRule="auto"/>
      <w:ind w:firstLine="0" w:firstLineChars="0"/>
      <w:jc w:val="center"/>
      <w:textAlignment w:val="baseline"/>
      <w:outlineLvl w:val="0"/>
    </w:pPr>
    <w:rPr>
      <w:rFonts w:ascii="黑体" w:hAnsi="宋体" w:eastAsia="黑体"/>
      <w:b/>
      <w:spacing w:val="40"/>
      <w:kern w:val="0"/>
      <w:sz w:val="44"/>
      <w:szCs w:val="44"/>
    </w:rPr>
  </w:style>
  <w:style w:type="paragraph" w:customStyle="1" w:styleId="250">
    <w:name w:val="样式 列表 + 宋体 五号 加粗 黑色 两端对齐 左侧:  0 厘米 行距: 固定值 18 磅"/>
    <w:basedOn w:val="41"/>
    <w:qFormat/>
    <w:uiPriority w:val="0"/>
    <w:pPr>
      <w:spacing w:line="360" w:lineRule="exact"/>
      <w:ind w:left="0" w:firstLine="200" w:firstLineChars="200"/>
      <w:jc w:val="both"/>
    </w:pPr>
    <w:rPr>
      <w:rFonts w:ascii="宋体" w:hAnsi="宋体" w:cs="宋体"/>
      <w:b/>
      <w:bCs/>
      <w:color w:val="000000"/>
      <w:sz w:val="21"/>
    </w:rPr>
  </w:style>
  <w:style w:type="paragraph" w:customStyle="1" w:styleId="251">
    <w:name w:val="样式 仿宋_GB2312 小三 加粗 行距: 1.5 倍行距"/>
    <w:basedOn w:val="1"/>
    <w:qFormat/>
    <w:uiPriority w:val="0"/>
    <w:pPr>
      <w:spacing w:line="360" w:lineRule="auto"/>
      <w:ind w:firstLine="196" w:firstLineChars="196"/>
    </w:pPr>
    <w:rPr>
      <w:rFonts w:ascii="仿宋_GB2312" w:hAnsi="宋体" w:eastAsia="仿宋_GB2312" w:cs="宋体"/>
      <w:b/>
      <w:bCs/>
      <w:sz w:val="30"/>
      <w:szCs w:val="20"/>
    </w:rPr>
  </w:style>
  <w:style w:type="paragraph" w:customStyle="1" w:styleId="252">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53">
    <w:name w:val="样式 标题 1标题 1-GL篇H1h1h11h12h13h14h15h16宋二节 + Times New..."/>
    <w:basedOn w:val="2"/>
    <w:qFormat/>
    <w:uiPriority w:val="0"/>
    <w:pPr>
      <w:keepLines w:val="0"/>
      <w:widowControl w:val="0"/>
      <w:autoSpaceDE w:val="0"/>
      <w:autoSpaceDN w:val="0"/>
      <w:adjustRightInd w:val="0"/>
      <w:spacing w:before="300" w:after="400" w:line="360" w:lineRule="exact"/>
      <w:jc w:val="center"/>
      <w:textAlignment w:val="baseline"/>
    </w:pPr>
    <w:rPr>
      <w:rFonts w:eastAsia="黑体" w:cs="宋体"/>
      <w:b w:val="0"/>
      <w:color w:val="000000"/>
      <w:kern w:val="2"/>
      <w:sz w:val="36"/>
      <w:szCs w:val="20"/>
    </w:rPr>
  </w:style>
  <w:style w:type="paragraph" w:customStyle="1" w:styleId="254">
    <w:name w:val="xl36"/>
    <w:basedOn w:val="1"/>
    <w:qFormat/>
    <w:uiPriority w:val="0"/>
    <w:pPr>
      <w:widowControl/>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255">
    <w:name w:val="样式 WG标题2 + Times New Roman 行距: 固定值 18 磅"/>
    <w:basedOn w:val="1"/>
    <w:qFormat/>
    <w:uiPriority w:val="0"/>
    <w:pPr>
      <w:autoSpaceDE w:val="0"/>
      <w:autoSpaceDN w:val="0"/>
      <w:adjustRightInd w:val="0"/>
      <w:spacing w:before="60" w:after="60" w:line="360" w:lineRule="exact"/>
      <w:textAlignment w:val="baseline"/>
      <w:outlineLvl w:val="1"/>
    </w:pPr>
    <w:rPr>
      <w:rFonts w:ascii="Times New Roman" w:hAnsi="Times New Roman" w:eastAsia="黑体" w:cs="宋体"/>
      <w:bCs/>
      <w:color w:val="000000"/>
      <w:sz w:val="28"/>
      <w:szCs w:val="20"/>
    </w:rPr>
  </w:style>
  <w:style w:type="paragraph" w:customStyle="1" w:styleId="256">
    <w:name w:val="font0"/>
    <w:basedOn w:val="1"/>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257">
    <w:name w:val="样式 小三 加粗 居中 右侧:  1.55 厘米 段前: 12 磅 段后: 12 磅 行距: 固定值 18 磅"/>
    <w:basedOn w:val="1"/>
    <w:qFormat/>
    <w:uiPriority w:val="0"/>
    <w:pPr>
      <w:autoSpaceDE w:val="0"/>
      <w:autoSpaceDN w:val="0"/>
      <w:adjustRightInd w:val="0"/>
      <w:spacing w:before="240" w:after="240" w:line="360" w:lineRule="exact"/>
      <w:ind w:right="879"/>
      <w:jc w:val="center"/>
      <w:textAlignment w:val="baseline"/>
      <w:outlineLvl w:val="1"/>
    </w:pPr>
    <w:rPr>
      <w:rFonts w:ascii="Times New Roman" w:hAnsi="Times New Roman" w:eastAsia="宋体" w:cs="宋体"/>
      <w:b/>
      <w:bCs/>
      <w:kern w:val="20"/>
      <w:sz w:val="30"/>
      <w:szCs w:val="20"/>
    </w:rPr>
  </w:style>
  <w:style w:type="paragraph" w:customStyle="1" w:styleId="258">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59">
    <w:name w:val="样式 WG标题3 + 四号 行距: 固定值 18 磅"/>
    <w:basedOn w:val="175"/>
    <w:qFormat/>
    <w:uiPriority w:val="0"/>
    <w:pPr>
      <w:spacing w:line="360" w:lineRule="exact"/>
    </w:pPr>
    <w:rPr>
      <w:sz w:val="28"/>
    </w:rPr>
  </w:style>
  <w:style w:type="paragraph" w:customStyle="1" w:styleId="260">
    <w:name w:val="样式 样式 标题 3节，一一条，（一）条标题3黑四（一）一样式 + (中文) 仿宋_GB2312 小四 + (中文) 宋体 五..."/>
    <w:basedOn w:val="155"/>
    <w:qFormat/>
    <w:uiPriority w:val="0"/>
    <w:pPr>
      <w:spacing w:line="360" w:lineRule="exact"/>
      <w:outlineLvl w:val="3"/>
    </w:pPr>
    <w:rPr>
      <w:rFonts w:eastAsia="宋体" w:cs="宋体"/>
      <w:sz w:val="21"/>
    </w:rPr>
  </w:style>
  <w:style w:type="paragraph" w:customStyle="1" w:styleId="261">
    <w:name w:val="样式3"/>
    <w:basedOn w:val="41"/>
    <w:qFormat/>
    <w:uiPriority w:val="0"/>
    <w:pPr>
      <w:widowControl/>
      <w:spacing w:line="320" w:lineRule="exact"/>
      <w:ind w:left="0" w:firstLine="0"/>
      <w:jc w:val="both"/>
      <w:outlineLvl w:val="2"/>
    </w:pPr>
    <w:rPr>
      <w:rFonts w:ascii="宋体" w:hAnsi="宋体"/>
      <w:b/>
      <w:color w:val="000000"/>
      <w:sz w:val="24"/>
      <w:szCs w:val="21"/>
    </w:rPr>
  </w:style>
  <w:style w:type="paragraph" w:customStyle="1" w:styleId="262">
    <w:name w:val="xl62"/>
    <w:basedOn w:val="1"/>
    <w:qFormat/>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263">
    <w:name w:val="xl4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8"/>
      <w:szCs w:val="28"/>
    </w:rPr>
  </w:style>
  <w:style w:type="paragraph" w:customStyle="1" w:styleId="264">
    <w:name w:val="样式 WG标题3 居中 + Times New Roman 段前: 12 磅 行距: 固定值 18 磅2"/>
    <w:basedOn w:val="100"/>
    <w:qFormat/>
    <w:uiPriority w:val="0"/>
    <w:pPr>
      <w:autoSpaceDE w:val="0"/>
      <w:autoSpaceDN w:val="0"/>
      <w:adjustRightInd w:val="0"/>
      <w:spacing w:before="240" w:line="360" w:lineRule="exact"/>
      <w:ind w:firstLine="0"/>
      <w:textAlignment w:val="baseline"/>
    </w:pPr>
    <w:rPr>
      <w:rFonts w:ascii="Times New Roman" w:hAnsi="Times New Roman" w:cs="宋体"/>
      <w:bCs/>
      <w:kern w:val="0"/>
      <w:sz w:val="32"/>
      <w:szCs w:val="20"/>
    </w:rPr>
  </w:style>
  <w:style w:type="paragraph" w:customStyle="1" w:styleId="265">
    <w:name w:val="Char Char Char Char Char Char Char Char Char1 Char"/>
    <w:basedOn w:val="19"/>
    <w:qFormat/>
    <w:uiPriority w:val="0"/>
    <w:pPr>
      <w:adjustRightInd w:val="0"/>
      <w:spacing w:line="436" w:lineRule="exact"/>
      <w:ind w:left="357"/>
      <w:jc w:val="left"/>
      <w:outlineLvl w:val="3"/>
    </w:pPr>
    <w:rPr>
      <w:rFonts w:asciiTheme="minorHAnsi" w:hAnsiTheme="minorHAnsi" w:eastAsiaTheme="minorEastAsia" w:cstheme="minorBidi"/>
      <w:szCs w:val="20"/>
    </w:rPr>
  </w:style>
  <w:style w:type="paragraph" w:customStyle="1" w:styleId="266">
    <w:name w:val="样式 样式 标题 3节，一一条，（一）条标题3黑四（一）一样式 + (西文) 宋体 (中文) 仿宋_GB2312 ... + (..."/>
    <w:basedOn w:val="185"/>
    <w:qFormat/>
    <w:uiPriority w:val="0"/>
    <w:pPr>
      <w:spacing w:line="360" w:lineRule="exact"/>
      <w:outlineLvl w:val="3"/>
    </w:pPr>
    <w:rPr>
      <w:rFonts w:ascii="Times New Roman" w:hAnsi="Times New Roman" w:eastAsia="宋体" w:cs="宋体"/>
      <w:sz w:val="21"/>
    </w:rPr>
  </w:style>
  <w:style w:type="paragraph" w:customStyle="1" w:styleId="267">
    <w:name w:val="xl67"/>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268">
    <w:name w:val="xl6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4"/>
      <w:szCs w:val="24"/>
    </w:rPr>
  </w:style>
  <w:style w:type="paragraph" w:customStyle="1" w:styleId="269">
    <w:name w:val="xl29"/>
    <w:basedOn w:val="1"/>
    <w:qFormat/>
    <w:uiPriority w:val="0"/>
    <w:pPr>
      <w:widowControl/>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70">
    <w:name w:val="样式 仿宋_GB2312 小三 行距: 1.5 倍行距2"/>
    <w:basedOn w:val="1"/>
    <w:qFormat/>
    <w:uiPriority w:val="0"/>
    <w:pPr>
      <w:tabs>
        <w:tab w:val="left" w:pos="594"/>
      </w:tabs>
      <w:spacing w:line="360" w:lineRule="auto"/>
      <w:ind w:firstLine="600" w:firstLineChars="200"/>
    </w:pPr>
    <w:rPr>
      <w:rFonts w:ascii="仿宋_GB2312" w:hAnsi="Times New Roman" w:eastAsia="仿宋_GB2312" w:cs="宋体"/>
      <w:sz w:val="30"/>
      <w:szCs w:val="20"/>
    </w:rPr>
  </w:style>
  <w:style w:type="paragraph" w:customStyle="1" w:styleId="271">
    <w:name w:val="4级标题小二wg"/>
    <w:basedOn w:val="1"/>
    <w:qFormat/>
    <w:uiPriority w:val="0"/>
    <w:pPr>
      <w:jc w:val="center"/>
      <w:outlineLvl w:val="3"/>
    </w:pPr>
    <w:rPr>
      <w:rFonts w:ascii="仿宋_GB2312" w:hAnsi="Times New Roman" w:eastAsia="仿宋_GB2312" w:cs="Times New Roman"/>
      <w:b/>
      <w:bCs/>
      <w:color w:val="000000"/>
      <w:sz w:val="36"/>
      <w:szCs w:val="36"/>
    </w:rPr>
  </w:style>
  <w:style w:type="paragraph" w:customStyle="1" w:styleId="272">
    <w:name w:val="标题四wg 仿宋_GB2312 小四 加粗 黑色"/>
    <w:basedOn w:val="1"/>
    <w:qFormat/>
    <w:uiPriority w:val="0"/>
    <w:pPr>
      <w:ind w:firstLine="200" w:firstLineChars="200"/>
      <w:outlineLvl w:val="3"/>
    </w:pPr>
    <w:rPr>
      <w:rFonts w:ascii="仿宋_GB2312" w:hAnsi="宋体" w:eastAsia="仿宋_GB2312" w:cs="宋体"/>
      <w:b/>
      <w:bCs/>
      <w:color w:val="000000"/>
      <w:sz w:val="24"/>
      <w:szCs w:val="20"/>
    </w:rPr>
  </w:style>
  <w:style w:type="paragraph" w:customStyle="1" w:styleId="273">
    <w:name w:val="样式 列表接续 2 + 黑体 二号 加粗 居中 悬挂缩进: 12.17 字符"/>
    <w:basedOn w:val="49"/>
    <w:qFormat/>
    <w:uiPriority w:val="0"/>
    <w:pPr>
      <w:ind w:left="1219" w:leftChars="0" w:hanging="1219"/>
      <w:jc w:val="center"/>
      <w:outlineLvl w:val="0"/>
    </w:pPr>
    <w:rPr>
      <w:rFonts w:ascii="黑体" w:hAnsi="宋体" w:eastAsia="黑体" w:cs="宋体"/>
      <w:b/>
      <w:bCs/>
      <w:sz w:val="44"/>
    </w:rPr>
  </w:style>
  <w:style w:type="paragraph" w:customStyle="1" w:styleId="274">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75">
    <w:name w:val="xl5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276">
    <w:name w:val="样式6"/>
    <w:basedOn w:val="176"/>
    <w:qFormat/>
    <w:uiPriority w:val="0"/>
    <w:pPr>
      <w:widowControl w:val="0"/>
      <w:spacing w:before="60" w:after="60"/>
      <w:ind w:firstLine="0" w:firstLineChars="0"/>
    </w:pPr>
    <w:rPr>
      <w:rFonts w:hAnsi="Times New Roman" w:eastAsia="黑体"/>
      <w:b w:val="0"/>
      <w:sz w:val="28"/>
    </w:rPr>
  </w:style>
  <w:style w:type="paragraph" w:customStyle="1" w:styleId="277">
    <w:name w:val="xl55"/>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78">
    <w:name w:val="样式 四号 加粗 居中"/>
    <w:basedOn w:val="1"/>
    <w:qFormat/>
    <w:uiPriority w:val="0"/>
    <w:pPr>
      <w:autoSpaceDE w:val="0"/>
      <w:autoSpaceDN w:val="0"/>
      <w:adjustRightInd w:val="0"/>
      <w:jc w:val="center"/>
      <w:textAlignment w:val="baseline"/>
      <w:outlineLvl w:val="3"/>
    </w:pPr>
    <w:rPr>
      <w:rFonts w:ascii="Times New Roman" w:hAnsi="Times New Roman" w:eastAsia="宋体" w:cs="宋体"/>
      <w:b/>
      <w:bCs/>
      <w:kern w:val="20"/>
      <w:sz w:val="28"/>
      <w:szCs w:val="20"/>
    </w:rPr>
  </w:style>
  <w:style w:type="paragraph" w:customStyle="1" w:styleId="279">
    <w:name w:val="样式 WG标题3 小四 + 首行缩进:  1.47 字符"/>
    <w:basedOn w:val="189"/>
    <w:qFormat/>
    <w:uiPriority w:val="0"/>
    <w:pPr>
      <w:spacing w:line="240" w:lineRule="auto"/>
      <w:ind w:firstLine="147" w:firstLineChars="147"/>
    </w:pPr>
    <w:rPr>
      <w:rFonts w:cs="宋体"/>
      <w:bCs/>
      <w:szCs w:val="20"/>
    </w:rPr>
  </w:style>
  <w:style w:type="paragraph" w:customStyle="1" w:styleId="280">
    <w:name w:val="xl6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281">
    <w:name w:val="正文1wg"/>
    <w:basedOn w:val="1"/>
    <w:qFormat/>
    <w:uiPriority w:val="0"/>
    <w:pPr>
      <w:spacing w:line="360" w:lineRule="auto"/>
    </w:pPr>
    <w:rPr>
      <w:rFonts w:ascii="仿宋_GB2312" w:hAnsi="宋体" w:eastAsia="仿宋_GB2312" w:cs="宋体"/>
      <w:b/>
      <w:bCs/>
      <w:kern w:val="0"/>
      <w:sz w:val="28"/>
      <w:szCs w:val="20"/>
    </w:rPr>
  </w:style>
  <w:style w:type="paragraph" w:customStyle="1" w:styleId="282">
    <w:name w:val="WG表头无目录"/>
    <w:basedOn w:val="1"/>
    <w:qFormat/>
    <w:uiPriority w:val="0"/>
    <w:pPr>
      <w:autoSpaceDE w:val="0"/>
      <w:autoSpaceDN w:val="0"/>
      <w:adjustRightInd w:val="0"/>
      <w:spacing w:before="300" w:after="100" w:line="360" w:lineRule="exact"/>
      <w:jc w:val="center"/>
      <w:textAlignment w:val="baseline"/>
    </w:pPr>
    <w:rPr>
      <w:rFonts w:ascii="Times New Roman" w:hAnsi="Times New Roman" w:eastAsia="宋体" w:cs="宋体"/>
      <w:b/>
      <w:bCs/>
      <w:color w:val="000000"/>
      <w:kern w:val="20"/>
      <w:sz w:val="32"/>
      <w:szCs w:val="20"/>
    </w:rPr>
  </w:style>
  <w:style w:type="paragraph" w:customStyle="1" w:styleId="283">
    <w:name w:val="样式 仿宋_GB2312 小三 加粗"/>
    <w:basedOn w:val="1"/>
    <w:qFormat/>
    <w:uiPriority w:val="0"/>
    <w:pPr>
      <w:tabs>
        <w:tab w:val="left" w:pos="0"/>
      </w:tabs>
      <w:snapToGrid w:val="0"/>
      <w:spacing w:line="360" w:lineRule="auto"/>
    </w:pPr>
    <w:rPr>
      <w:rFonts w:ascii="仿宋_GB2312" w:hAnsi="宋体" w:eastAsia="仿宋_GB2312" w:cs="Times New Roman"/>
      <w:b/>
      <w:sz w:val="30"/>
      <w:szCs w:val="30"/>
    </w:rPr>
  </w:style>
  <w:style w:type="paragraph" w:customStyle="1" w:styleId="284">
    <w:name w:val="xl6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285">
    <w:name w:val="WG表头标题2+分页"/>
    <w:basedOn w:val="100"/>
    <w:qFormat/>
    <w:uiPriority w:val="0"/>
    <w:pPr>
      <w:autoSpaceDE w:val="0"/>
      <w:autoSpaceDN w:val="0"/>
      <w:adjustRightInd w:val="0"/>
      <w:spacing w:before="240" w:line="360" w:lineRule="exact"/>
      <w:ind w:firstLine="0"/>
      <w:textAlignment w:val="baseline"/>
      <w:outlineLvl w:val="1"/>
    </w:pPr>
    <w:rPr>
      <w:rFonts w:ascii="Times New Roman" w:hAnsi="Times New Roman" w:cs="宋体"/>
      <w:bCs/>
      <w:kern w:val="0"/>
      <w:sz w:val="32"/>
      <w:szCs w:val="20"/>
    </w:rPr>
  </w:style>
  <w:style w:type="paragraph" w:customStyle="1" w:styleId="286">
    <w:name w:val="样式 样式 标题 1 + (中文) 仿宋_GB2312 小四 段前: 0 磅 段后: 0 磅 + 首行缩进:  2 字符"/>
    <w:basedOn w:val="287"/>
    <w:qFormat/>
    <w:uiPriority w:val="0"/>
    <w:pPr>
      <w:ind w:firstLine="0" w:firstLineChars="0"/>
    </w:pPr>
  </w:style>
  <w:style w:type="paragraph" w:customStyle="1" w:styleId="287">
    <w:name w:val="样式 标题 1 + (中文) 仿宋_GB2312 小四 段前: 0 磅 段后: 0 磅"/>
    <w:basedOn w:val="2"/>
    <w:qFormat/>
    <w:uiPriority w:val="0"/>
    <w:pPr>
      <w:widowControl w:val="0"/>
      <w:ind w:firstLine="200" w:firstLineChars="200"/>
    </w:pPr>
    <w:rPr>
      <w:rFonts w:ascii="宋体" w:hAnsi="宋体" w:eastAsia="黑体"/>
      <w:sz w:val="30"/>
      <w:szCs w:val="20"/>
    </w:rPr>
  </w:style>
  <w:style w:type="paragraph" w:customStyle="1" w:styleId="288">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289">
    <w:name w:val="WG标题3 表头"/>
    <w:basedOn w:val="1"/>
    <w:qFormat/>
    <w:uiPriority w:val="0"/>
    <w:pPr>
      <w:spacing w:before="200" w:after="100" w:line="360" w:lineRule="exact"/>
      <w:jc w:val="center"/>
      <w:outlineLvl w:val="2"/>
    </w:pPr>
    <w:rPr>
      <w:rFonts w:ascii="Times New Roman" w:hAnsi="Times New Roman" w:eastAsia="宋体" w:cs="Times New Roman"/>
      <w:b/>
      <w:sz w:val="28"/>
      <w:szCs w:val="21"/>
    </w:rPr>
  </w:style>
  <w:style w:type="paragraph" w:customStyle="1" w:styleId="290">
    <w:name w:val="表头小四wg"/>
    <w:basedOn w:val="1"/>
    <w:qFormat/>
    <w:uiPriority w:val="0"/>
    <w:pPr>
      <w:widowControl/>
      <w:tabs>
        <w:tab w:val="left" w:pos="5669"/>
      </w:tabs>
      <w:snapToGrid w:val="0"/>
      <w:spacing w:line="360" w:lineRule="auto"/>
      <w:ind w:firstLine="200" w:firstLineChars="200"/>
      <w:jc w:val="center"/>
    </w:pPr>
    <w:rPr>
      <w:rFonts w:ascii="仿宋_GB2312" w:hAnsi="宋体" w:eastAsia="仿宋_GB2312" w:cs="Times New Roman"/>
      <w:b/>
      <w:bCs/>
      <w:sz w:val="24"/>
      <w:szCs w:val="28"/>
    </w:rPr>
  </w:style>
  <w:style w:type="paragraph" w:customStyle="1" w:styleId="291">
    <w:name w:val="WG标题4"/>
    <w:basedOn w:val="1"/>
    <w:qFormat/>
    <w:uiPriority w:val="0"/>
    <w:pPr>
      <w:keepNext/>
      <w:keepLines/>
      <w:spacing w:line="360" w:lineRule="exact"/>
      <w:outlineLvl w:val="3"/>
    </w:pPr>
    <w:rPr>
      <w:rFonts w:ascii="Times New Roman" w:hAnsi="Times New Roman" w:eastAsia="宋体" w:cs="宋体"/>
      <w:b/>
      <w:bCs/>
      <w:szCs w:val="20"/>
    </w:rPr>
  </w:style>
  <w:style w:type="paragraph" w:customStyle="1" w:styleId="292">
    <w:name w:val="xl5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93">
    <w:name w:val="样式 标题 1 + 黑体 二号"/>
    <w:basedOn w:val="2"/>
    <w:qFormat/>
    <w:uiPriority w:val="0"/>
    <w:pPr>
      <w:keepLines w:val="0"/>
      <w:widowControl w:val="0"/>
      <w:autoSpaceDE w:val="0"/>
      <w:autoSpaceDN w:val="0"/>
      <w:adjustRightInd w:val="0"/>
      <w:spacing w:before="240" w:after="60" w:line="240" w:lineRule="auto"/>
      <w:jc w:val="left"/>
      <w:textAlignment w:val="baseline"/>
    </w:pPr>
    <w:rPr>
      <w:rFonts w:ascii="黑体" w:hAnsi="黑体" w:eastAsia="黑体"/>
      <w:kern w:val="28"/>
      <w:sz w:val="44"/>
      <w:szCs w:val="20"/>
    </w:rPr>
  </w:style>
  <w:style w:type="paragraph" w:customStyle="1" w:styleId="294">
    <w:name w:val="2"/>
    <w:next w:val="1"/>
    <w:qFormat/>
    <w:uiPriority w:val="0"/>
    <w:pPr>
      <w:spacing w:line="360" w:lineRule="auto"/>
      <w:ind w:firstLine="200" w:firstLineChars="200"/>
      <w:jc w:val="both"/>
    </w:pPr>
    <w:rPr>
      <w:rFonts w:ascii="Times New Roman" w:hAnsi="Times New Roman" w:eastAsia="宋体" w:cs="Times New Roman"/>
      <w:kern w:val="2"/>
      <w:lang w:val="en-US" w:eastAsia="zh-CN" w:bidi="ar-SA"/>
    </w:rPr>
  </w:style>
  <w:style w:type="paragraph" w:customStyle="1" w:styleId="295">
    <w:name w:val="样式 WG标题3 小四 + 首行缩进:  1.48 字符"/>
    <w:basedOn w:val="189"/>
    <w:qFormat/>
    <w:uiPriority w:val="0"/>
    <w:pPr>
      <w:ind w:firstLine="148" w:firstLineChars="148"/>
    </w:pPr>
    <w:rPr>
      <w:rFonts w:cs="宋体"/>
      <w:bCs/>
      <w:szCs w:val="20"/>
    </w:rPr>
  </w:style>
  <w:style w:type="paragraph" w:customStyle="1" w:styleId="296">
    <w:name w:val="标题三wg +左对齐"/>
    <w:basedOn w:val="297"/>
    <w:qFormat/>
    <w:uiPriority w:val="0"/>
    <w:pPr>
      <w:jc w:val="left"/>
    </w:pPr>
    <w:rPr>
      <w:kern w:val="0"/>
    </w:rPr>
  </w:style>
  <w:style w:type="paragraph" w:customStyle="1" w:styleId="297">
    <w:name w:val="标题三wg"/>
    <w:basedOn w:val="1"/>
    <w:qFormat/>
    <w:uiPriority w:val="0"/>
    <w:pPr>
      <w:spacing w:line="360" w:lineRule="auto"/>
      <w:jc w:val="center"/>
      <w:outlineLvl w:val="2"/>
    </w:pPr>
    <w:rPr>
      <w:rFonts w:ascii="仿宋_GB2312" w:hAnsi="宋体" w:eastAsia="仿宋_GB2312" w:cs="宋体"/>
      <w:b/>
      <w:bCs/>
      <w:sz w:val="32"/>
      <w:szCs w:val="20"/>
    </w:rPr>
  </w:style>
  <w:style w:type="paragraph" w:customStyle="1" w:styleId="298">
    <w:name w:val="样式 WG标题1 宋体 + 行距: 固定值 18 磅"/>
    <w:basedOn w:val="217"/>
    <w:qFormat/>
    <w:uiPriority w:val="0"/>
    <w:pPr>
      <w:spacing w:before="300" w:after="200" w:line="360" w:lineRule="exact"/>
    </w:pPr>
    <w:rPr>
      <w:sz w:val="32"/>
    </w:rPr>
  </w:style>
  <w:style w:type="paragraph" w:customStyle="1" w:styleId="299">
    <w:name w:val="样式 WG标题2 居中 + 行距: 固定值 18 磅"/>
    <w:basedOn w:val="222"/>
    <w:qFormat/>
    <w:uiPriority w:val="0"/>
    <w:pPr>
      <w:spacing w:line="360" w:lineRule="exact"/>
    </w:pPr>
  </w:style>
  <w:style w:type="paragraph" w:customStyle="1" w:styleId="300">
    <w:name w:val="样式 标题 2 + (西文) 宋体 (中文) 仿宋_GB2312 小四"/>
    <w:basedOn w:val="3"/>
    <w:qFormat/>
    <w:uiPriority w:val="0"/>
    <w:pPr>
      <w:spacing w:before="0" w:after="0" w:line="360" w:lineRule="auto"/>
    </w:pPr>
    <w:rPr>
      <w:rFonts w:ascii="宋体" w:hAnsi="宋体" w:eastAsia="仿宋_GB2312" w:cs="Times New Roman"/>
      <w:sz w:val="28"/>
      <w:szCs w:val="28"/>
    </w:rPr>
  </w:style>
  <w:style w:type="paragraph" w:customStyle="1" w:styleId="301">
    <w:name w:val="样式 WG标题3 小四 + 首行缩进:  1.48 字符2"/>
    <w:basedOn w:val="189"/>
    <w:qFormat/>
    <w:uiPriority w:val="0"/>
    <w:pPr>
      <w:ind w:firstLine="148" w:firstLineChars="148"/>
    </w:pPr>
    <w:rPr>
      <w:rFonts w:cs="宋体"/>
      <w:bCs/>
      <w:szCs w:val="20"/>
    </w:rPr>
  </w:style>
  <w:style w:type="paragraph" w:customStyle="1" w:styleId="302">
    <w:name w:val="样式 仿宋_GB2312 四号 加粗 行距: 1.5 倍行距1"/>
    <w:basedOn w:val="1"/>
    <w:qFormat/>
    <w:uiPriority w:val="0"/>
    <w:pPr>
      <w:spacing w:line="360" w:lineRule="auto"/>
      <w:ind w:firstLine="196" w:firstLineChars="196"/>
    </w:pPr>
    <w:rPr>
      <w:rFonts w:ascii="仿宋_GB2312" w:hAnsi="宋体" w:eastAsia="仿宋_GB2312" w:cs="宋体"/>
      <w:b/>
      <w:bCs/>
      <w:kern w:val="0"/>
      <w:sz w:val="28"/>
      <w:szCs w:val="20"/>
    </w:rPr>
  </w:style>
  <w:style w:type="paragraph" w:customStyle="1" w:styleId="303">
    <w:name w:val="wangxiaowen"/>
    <w:basedOn w:val="245"/>
    <w:qFormat/>
    <w:uiPriority w:val="0"/>
    <w:pPr>
      <w:ind w:firstLine="200"/>
    </w:pPr>
  </w:style>
  <w:style w:type="paragraph" w:customStyle="1" w:styleId="304">
    <w:name w:val="样式 WG标题3 小四 + 首行缩进:  1.48 字符1"/>
    <w:basedOn w:val="189"/>
    <w:qFormat/>
    <w:uiPriority w:val="0"/>
    <w:pPr>
      <w:ind w:firstLine="148" w:firstLineChars="148"/>
    </w:pPr>
    <w:rPr>
      <w:rFonts w:cs="宋体"/>
      <w:bCs/>
      <w:szCs w:val="20"/>
    </w:rPr>
  </w:style>
  <w:style w:type="paragraph" w:customStyle="1" w:styleId="30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Times New Roman"/>
      <w:kern w:val="0"/>
      <w:sz w:val="24"/>
      <w:szCs w:val="24"/>
    </w:rPr>
  </w:style>
  <w:style w:type="paragraph" w:customStyle="1" w:styleId="306">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4"/>
      <w:szCs w:val="24"/>
    </w:rPr>
  </w:style>
  <w:style w:type="paragraph" w:customStyle="1" w:styleId="307">
    <w:name w:val="样式 WG标题3 小四 + 首行缩进:  1.47 字符2"/>
    <w:basedOn w:val="189"/>
    <w:qFormat/>
    <w:uiPriority w:val="0"/>
    <w:pPr>
      <w:ind w:firstLine="147" w:firstLineChars="147"/>
    </w:pPr>
    <w:rPr>
      <w:rFonts w:cs="宋体"/>
      <w:bCs/>
      <w:szCs w:val="20"/>
    </w:rPr>
  </w:style>
  <w:style w:type="paragraph" w:customStyle="1" w:styleId="30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eastAsia="宋体" w:cs="Times New Roman"/>
      <w:kern w:val="0"/>
      <w:sz w:val="24"/>
      <w:szCs w:val="24"/>
    </w:rPr>
  </w:style>
  <w:style w:type="paragraph" w:customStyle="1" w:styleId="309">
    <w:name w:val="WG表头标题2 无分页"/>
    <w:basedOn w:val="100"/>
    <w:qFormat/>
    <w:uiPriority w:val="0"/>
    <w:pPr>
      <w:pageBreakBefore w:val="0"/>
      <w:widowControl w:val="0"/>
      <w:autoSpaceDE w:val="0"/>
      <w:autoSpaceDN w:val="0"/>
      <w:adjustRightInd w:val="0"/>
      <w:spacing w:before="240" w:line="360" w:lineRule="exact"/>
      <w:ind w:firstLine="0"/>
      <w:textAlignment w:val="baseline"/>
      <w:outlineLvl w:val="1"/>
    </w:pPr>
    <w:rPr>
      <w:rFonts w:ascii="Times New Roman" w:hAnsi="Times New Roman" w:cs="宋体"/>
      <w:bCs/>
      <w:kern w:val="0"/>
      <w:sz w:val="32"/>
      <w:szCs w:val="20"/>
    </w:rPr>
  </w:style>
  <w:style w:type="paragraph" w:customStyle="1" w:styleId="310">
    <w:name w:val="TOC 标题1"/>
    <w:basedOn w:val="2"/>
    <w:next w:val="1"/>
    <w:unhideWhenUsed/>
    <w:qFormat/>
    <w:uiPriority w:val="39"/>
    <w:pPr>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11">
    <w:name w:val="TOC 标题11"/>
    <w:basedOn w:val="2"/>
    <w:next w:val="1"/>
    <w:unhideWhenUsed/>
    <w:qFormat/>
    <w:uiPriority w:val="39"/>
    <w:pPr>
      <w:spacing w:before="240" w:line="259" w:lineRule="auto"/>
      <w:jc w:val="left"/>
      <w:outlineLvl w:val="9"/>
    </w:pPr>
    <w:rPr>
      <w:rFonts w:ascii="Cambria" w:hAnsi="Cambria" w:cs="黑体"/>
      <w:b w:val="0"/>
      <w:bCs w:val="0"/>
      <w:color w:val="365F90"/>
      <w:kern w:val="0"/>
      <w:sz w:val="32"/>
      <w:szCs w:val="32"/>
    </w:rPr>
  </w:style>
  <w:style w:type="paragraph" w:customStyle="1" w:styleId="31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13">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14">
    <w:name w:val="Unresolved Mention"/>
    <w:basedOn w:val="5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65</Pages>
  <Words>5494</Words>
  <Characters>31318</Characters>
  <Lines>260</Lines>
  <Paragraphs>73</Paragraphs>
  <TotalTime>4</TotalTime>
  <ScaleCrop>false</ScaleCrop>
  <LinksUpToDate>false</LinksUpToDate>
  <CharactersWithSpaces>36739</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2019-11-23T19:01:00Z</dcterms:created>
  <dc:creator>王 之龙</dc:creator>
  <cp:lastModifiedBy>root</cp:lastModifiedBy>
  <cp:lastPrinted>2019-11-27T08:13:00Z</cp:lastPrinted>
  <dcterms:modified xsi:type="dcterms:W3CDTF">2020-05-14T10:46:06Z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ies>
</file>